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0" w:rsidRDefault="00734694" w:rsidP="00B00572">
      <w:pPr>
        <w:spacing w:after="0" w:line="240" w:lineRule="auto"/>
        <w:jc w:val="center"/>
        <w:rPr>
          <w:b/>
        </w:rPr>
      </w:pPr>
      <w:r>
        <w:rPr>
          <w:b/>
        </w:rPr>
        <w:t xml:space="preserve"> </w:t>
      </w:r>
      <w:r w:rsidR="00D63350" w:rsidRPr="00814446">
        <w:rPr>
          <w:b/>
        </w:rPr>
        <w:t>ĐỀ THI TUYỂN CÔNG CHỨC TỈNH QUẢNG BÌNH NĂM 2016</w:t>
      </w:r>
    </w:p>
    <w:p w:rsidR="00D63350" w:rsidRDefault="00D63350" w:rsidP="00B00572">
      <w:pPr>
        <w:spacing w:after="0" w:line="240" w:lineRule="auto"/>
        <w:jc w:val="center"/>
        <w:rPr>
          <w:b/>
        </w:rPr>
      </w:pPr>
      <w:r>
        <w:rPr>
          <w:b/>
        </w:rPr>
        <w:t>MÔN THI TRẮC NGHIỆM NGHIỆP VỤ CHUYÊN</w:t>
      </w:r>
    </w:p>
    <w:p w:rsidR="00D63350" w:rsidRDefault="00D63350" w:rsidP="00B00572">
      <w:pPr>
        <w:spacing w:after="0" w:line="240" w:lineRule="auto"/>
        <w:jc w:val="center"/>
        <w:rPr>
          <w:b/>
        </w:rPr>
      </w:pPr>
      <w:r>
        <w:rPr>
          <w:b/>
        </w:rPr>
        <w:t>NGÀNH QUẢN LÝ ĐẤT ĐAI</w:t>
      </w:r>
    </w:p>
    <w:p w:rsidR="00D63350" w:rsidRDefault="00D63350" w:rsidP="00B00572">
      <w:pPr>
        <w:spacing w:before="120" w:after="120" w:line="240" w:lineRule="auto"/>
        <w:ind w:left="1440" w:firstLine="720"/>
        <w:jc w:val="both"/>
        <w:rPr>
          <w:i/>
        </w:rPr>
      </w:pPr>
      <w:r>
        <w:t xml:space="preserve">Thời gian làm bài: </w:t>
      </w:r>
      <w:r>
        <w:rPr>
          <w:i/>
        </w:rPr>
        <w:t>45 phút (không kể thời gian giao đề)</w:t>
      </w:r>
    </w:p>
    <w:p w:rsidR="00D63350" w:rsidRDefault="00D63350" w:rsidP="00B00572">
      <w:pPr>
        <w:spacing w:before="120" w:after="120" w:line="240" w:lineRule="auto"/>
        <w:ind w:left="1440" w:firstLine="720"/>
        <w:jc w:val="both"/>
        <w:rPr>
          <w:i/>
        </w:rPr>
      </w:pPr>
      <w:r>
        <w:t xml:space="preserve">Hình thức thi: </w:t>
      </w:r>
      <w:r>
        <w:rPr>
          <w:i/>
        </w:rPr>
        <w:t>Thi trắc nghiệm</w:t>
      </w:r>
    </w:p>
    <w:p w:rsidR="00814446" w:rsidRDefault="00D63350" w:rsidP="00B00572">
      <w:pPr>
        <w:spacing w:before="120" w:after="120" w:line="240" w:lineRule="auto"/>
        <w:jc w:val="both"/>
      </w:pPr>
      <w:r>
        <w:tab/>
        <w:t>Họ và tên thí sinh: ............................................................ Số</w:t>
      </w:r>
      <w:r w:rsidR="001227FB">
        <w:t xml:space="preserve"> BD: ..................</w:t>
      </w:r>
    </w:p>
    <w:p w:rsidR="00D63350" w:rsidRDefault="00D63350" w:rsidP="00734694">
      <w:pPr>
        <w:spacing w:before="120" w:after="120" w:line="240" w:lineRule="auto"/>
        <w:jc w:val="center"/>
        <w:rPr>
          <w:i/>
        </w:rPr>
      </w:pPr>
      <w:r w:rsidRPr="00D63350">
        <w:rPr>
          <w:i/>
        </w:rPr>
        <w:t>(Thí sinh làm bài ngay trên đề thi)</w:t>
      </w:r>
    </w:p>
    <w:tbl>
      <w:tblPr>
        <w:tblStyle w:val="TableGrid"/>
        <w:tblW w:w="9639" w:type="dxa"/>
        <w:tblInd w:w="108" w:type="dxa"/>
        <w:tblLook w:val="04A0" w:firstRow="1" w:lastRow="0" w:firstColumn="1" w:lastColumn="0" w:noHBand="0" w:noVBand="1"/>
      </w:tblPr>
      <w:tblGrid>
        <w:gridCol w:w="3686"/>
        <w:gridCol w:w="3544"/>
        <w:gridCol w:w="2409"/>
      </w:tblGrid>
      <w:tr w:rsidR="00D63350" w:rsidTr="00D63350">
        <w:tc>
          <w:tcPr>
            <w:tcW w:w="3686" w:type="dxa"/>
          </w:tcPr>
          <w:p w:rsidR="00D63350" w:rsidRPr="00D63350" w:rsidRDefault="00D63350" w:rsidP="00B00572">
            <w:pPr>
              <w:spacing w:before="120" w:after="120"/>
              <w:jc w:val="both"/>
              <w:rPr>
                <w:i/>
              </w:rPr>
            </w:pPr>
            <w:r w:rsidRPr="00D63350">
              <w:rPr>
                <w:b/>
                <w:u w:val="single"/>
              </w:rPr>
              <w:t>Cán bộ coi thi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sidRPr="00D63350">
              <w:rPr>
                <w:b/>
                <w:u w:val="single"/>
              </w:rPr>
              <w:t xml:space="preserve">Cán bộ coi thi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240" w:line="240" w:lineRule="auto"/>
        <w:jc w:val="both"/>
        <w:rPr>
          <w:i/>
        </w:rPr>
      </w:pPr>
      <w:r>
        <w:rPr>
          <w:i/>
          <w:noProof/>
        </w:rPr>
        <mc:AlternateContent>
          <mc:Choice Requires="wps">
            <w:drawing>
              <wp:anchor distT="0" distB="0" distL="114300" distR="114300" simplePos="0" relativeHeight="251660288" behindDoc="0" locked="0" layoutInCell="1" allowOverlap="1" wp14:anchorId="339B90F3" wp14:editId="72147970">
                <wp:simplePos x="0" y="0"/>
                <wp:positionH relativeFrom="column">
                  <wp:posOffset>3175</wp:posOffset>
                </wp:positionH>
                <wp:positionV relativeFrom="paragraph">
                  <wp:posOffset>258890</wp:posOffset>
                </wp:positionV>
                <wp:extent cx="61349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134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mc:Fallback>
        </mc:AlternateContent>
      </w:r>
    </w:p>
    <w:tbl>
      <w:tblPr>
        <w:tblStyle w:val="TableGrid"/>
        <w:tblW w:w="9639" w:type="dxa"/>
        <w:tblInd w:w="108" w:type="dxa"/>
        <w:tblLook w:val="04A0" w:firstRow="1" w:lastRow="0" w:firstColumn="1" w:lastColumn="0" w:noHBand="0" w:noVBand="1"/>
      </w:tblPr>
      <w:tblGrid>
        <w:gridCol w:w="3686"/>
        <w:gridCol w:w="3544"/>
        <w:gridCol w:w="2409"/>
      </w:tblGrid>
      <w:tr w:rsidR="00D63350" w:rsidTr="005955F1">
        <w:tc>
          <w:tcPr>
            <w:tcW w:w="3686" w:type="dxa"/>
          </w:tcPr>
          <w:p w:rsidR="00D63350" w:rsidRDefault="00D63350" w:rsidP="00B00572">
            <w:pPr>
              <w:spacing w:before="120" w:after="120"/>
              <w:jc w:val="both"/>
            </w:pPr>
            <w:r>
              <w:rPr>
                <w:b/>
                <w:u w:val="single"/>
              </w:rPr>
              <w:t>GIÁM KH</w:t>
            </w:r>
            <w:r w:rsidR="00693531">
              <w:rPr>
                <w:b/>
                <w:u w:val="single"/>
              </w:rPr>
              <w:t>ẢO</w:t>
            </w:r>
            <w:r w:rsidRPr="00D63350">
              <w:rPr>
                <w:b/>
                <w:u w:val="single"/>
              </w:rPr>
              <w:t xml:space="preserve">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Pr>
                <w:b/>
                <w:u w:val="single"/>
              </w:rPr>
              <w:t>GIÁM KHẢO</w:t>
            </w:r>
            <w:r w:rsidRPr="00D63350">
              <w:rPr>
                <w:b/>
                <w:u w:val="single"/>
              </w:rPr>
              <w:t xml:space="preserve">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120" w:line="240" w:lineRule="auto"/>
        <w:jc w:val="both"/>
      </w:pPr>
      <w:r>
        <w:t>Số câu trả lời đúng:..........; Điểm bằng số:...........; Điểm bằng chữ</w:t>
      </w:r>
      <w:r w:rsidR="001227FB">
        <w:t>:...........................</w:t>
      </w:r>
    </w:p>
    <w:p w:rsidR="00D63350" w:rsidRDefault="00D63350" w:rsidP="00734694">
      <w:pPr>
        <w:spacing w:before="240" w:after="120" w:line="240" w:lineRule="auto"/>
        <w:jc w:val="center"/>
        <w:rPr>
          <w:i/>
        </w:rPr>
      </w:pPr>
      <w:r>
        <w:rPr>
          <w:i/>
        </w:rPr>
        <w:t xml:space="preserve">(Đề thi gồm </w:t>
      </w:r>
      <w:r w:rsidR="00FB7C1C">
        <w:rPr>
          <w:i/>
        </w:rPr>
        <w:t>07</w:t>
      </w:r>
      <w:r>
        <w:rPr>
          <w:i/>
        </w:rPr>
        <w:t xml:space="preserve"> trang, 25 câu)</w:t>
      </w:r>
    </w:p>
    <w:p w:rsidR="0003571C" w:rsidRDefault="00B925B2" w:rsidP="00A73FA6">
      <w:pPr>
        <w:spacing w:before="60" w:after="60" w:line="264" w:lineRule="auto"/>
        <w:jc w:val="both"/>
      </w:pPr>
      <w:r>
        <w:rPr>
          <w:u w:val="single"/>
        </w:rPr>
        <w:t>Đề thi số</w:t>
      </w:r>
      <w:r w:rsidRPr="00D70852">
        <w:t>:</w:t>
      </w:r>
      <w:r w:rsidR="00D70852">
        <w:t xml:space="preserve"> 1</w:t>
      </w:r>
    </w:p>
    <w:p w:rsidR="00B925B2" w:rsidRDefault="00B925B2" w:rsidP="00A73FA6">
      <w:pPr>
        <w:spacing w:before="60" w:after="60" w:line="264" w:lineRule="auto"/>
        <w:jc w:val="both"/>
      </w:pPr>
      <w:r>
        <w:tab/>
        <w:t>Anh (chị) hãy chọn phương án đúng trong các phương án của các câu hỏi sau đây:</w:t>
      </w:r>
    </w:p>
    <w:p w:rsidR="00B925B2" w:rsidRDefault="00BB1787" w:rsidP="00A73FA6">
      <w:pPr>
        <w:spacing w:before="60" w:after="60" w:line="264" w:lineRule="auto"/>
        <w:jc w:val="both"/>
      </w:pPr>
      <w:r>
        <w:rPr>
          <w:noProof/>
        </w:rPr>
        <mc:AlternateContent>
          <mc:Choice Requires="wps">
            <w:drawing>
              <wp:anchor distT="0" distB="0" distL="114300" distR="114300" simplePos="0" relativeHeight="251662336" behindDoc="0" locked="0" layoutInCell="1" allowOverlap="1" wp14:anchorId="09EF641D" wp14:editId="3FE06927">
                <wp:simplePos x="0" y="0"/>
                <wp:positionH relativeFrom="column">
                  <wp:posOffset>1821180</wp:posOffset>
                </wp:positionH>
                <wp:positionV relativeFrom="paragraph">
                  <wp:posOffset>128270</wp:posOffset>
                </wp:positionV>
                <wp:extent cx="130810" cy="118745"/>
                <wp:effectExtent l="0" t="0" r="21590" b="33655"/>
                <wp:wrapNone/>
                <wp:docPr id="11" name="Straight Connector 11"/>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mc:Fallback>
        </mc:AlternateContent>
      </w:r>
      <w:r>
        <w:rPr>
          <w:noProof/>
        </w:rPr>
        <mc:AlternateContent>
          <mc:Choice Requires="wps">
            <w:drawing>
              <wp:anchor distT="0" distB="0" distL="114300" distR="114300" simplePos="0" relativeHeight="251661312" behindDoc="0" locked="0" layoutInCell="1" allowOverlap="1" wp14:anchorId="1F2ED4FC" wp14:editId="62AD9CE3">
                <wp:simplePos x="0" y="0"/>
                <wp:positionH relativeFrom="column">
                  <wp:posOffset>1821262</wp:posOffset>
                </wp:positionH>
                <wp:positionV relativeFrom="paragraph">
                  <wp:posOffset>128270</wp:posOffset>
                </wp:positionV>
                <wp:extent cx="158750" cy="118745"/>
                <wp:effectExtent l="0" t="0" r="31750" b="33655"/>
                <wp:wrapNone/>
                <wp:docPr id="10" name="Straight Connector 10"/>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mc:Fallback>
        </mc:AlternateContent>
      </w:r>
      <w:r w:rsidR="00B925B2">
        <w:tab/>
        <w:t xml:space="preserve">(Cách chọn: </w:t>
      </w:r>
      <w:r w:rsidR="00B925B2">
        <w:tab/>
      </w:r>
      <w:r w:rsidR="00B925B2">
        <w:tab/>
        <w:t>A</w:t>
      </w:r>
      <w:r w:rsidR="00B925B2">
        <w:tab/>
        <w:t>B</w:t>
      </w:r>
      <w:r w:rsidR="00B925B2">
        <w:tab/>
        <w:t>C</w:t>
      </w:r>
      <w:r w:rsidR="00B925B2">
        <w:tab/>
        <w:t>D: Chọn A</w:t>
      </w:r>
    </w:p>
    <w:p w:rsidR="00B925B2" w:rsidRDefault="00BB1787" w:rsidP="00A73FA6">
      <w:pPr>
        <w:spacing w:before="60" w:after="60" w:line="264" w:lineRule="auto"/>
        <w:jc w:val="both"/>
      </w:pPr>
      <w:r w:rsidRPr="00B925B2">
        <w:rPr>
          <w:noProof/>
        </w:rPr>
        <mc:AlternateContent>
          <mc:Choice Requires="wps">
            <w:drawing>
              <wp:anchor distT="0" distB="0" distL="114300" distR="114300" simplePos="0" relativeHeight="251669504" behindDoc="0" locked="0" layoutInCell="1" allowOverlap="1" wp14:anchorId="3968AC66" wp14:editId="7FAA8929">
                <wp:simplePos x="0" y="0"/>
                <wp:positionH relativeFrom="column">
                  <wp:posOffset>1774190</wp:posOffset>
                </wp:positionH>
                <wp:positionV relativeFrom="paragraph">
                  <wp:posOffset>83185</wp:posOffset>
                </wp:positionV>
                <wp:extent cx="228600" cy="220345"/>
                <wp:effectExtent l="0" t="0" r="19050" b="27305"/>
                <wp:wrapNone/>
                <wp:docPr id="17" name="Oval 17"/>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9.7pt;margin-top:6.55pt;width:18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mc:Fallback>
        </mc:AlternateContent>
      </w:r>
      <w:r w:rsidRPr="00B925B2">
        <w:rPr>
          <w:noProof/>
        </w:rPr>
        <mc:AlternateContent>
          <mc:Choice Requires="wps">
            <w:drawing>
              <wp:anchor distT="0" distB="0" distL="114300" distR="114300" simplePos="0" relativeHeight="251668480" behindDoc="0" locked="0" layoutInCell="1" allowOverlap="1" wp14:anchorId="4C5CEE5E" wp14:editId="24316B62">
                <wp:simplePos x="0" y="0"/>
                <wp:positionH relativeFrom="column">
                  <wp:posOffset>2736215</wp:posOffset>
                </wp:positionH>
                <wp:positionV relativeFrom="paragraph">
                  <wp:posOffset>124460</wp:posOffset>
                </wp:positionV>
                <wp:extent cx="130810" cy="118745"/>
                <wp:effectExtent l="0" t="0" r="21590" b="33655"/>
                <wp:wrapNone/>
                <wp:docPr id="15" name="Straight Connector 15"/>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mc:Fallback>
        </mc:AlternateContent>
      </w:r>
      <w:r w:rsidRPr="00B925B2">
        <w:rPr>
          <w:noProof/>
        </w:rPr>
        <mc:AlternateContent>
          <mc:Choice Requires="wps">
            <w:drawing>
              <wp:anchor distT="0" distB="0" distL="114300" distR="114300" simplePos="0" relativeHeight="251667456" behindDoc="0" locked="0" layoutInCell="1" allowOverlap="1" wp14:anchorId="16F16346" wp14:editId="457A31A5">
                <wp:simplePos x="0" y="0"/>
                <wp:positionH relativeFrom="column">
                  <wp:posOffset>2736215</wp:posOffset>
                </wp:positionH>
                <wp:positionV relativeFrom="paragraph">
                  <wp:posOffset>125013</wp:posOffset>
                </wp:positionV>
                <wp:extent cx="158750" cy="118745"/>
                <wp:effectExtent l="0" t="0" r="31750" b="33655"/>
                <wp:wrapNone/>
                <wp:docPr id="14" name="Straight Connector 14"/>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mc:Fallback>
        </mc:AlternateContent>
      </w:r>
      <w:r w:rsidR="00B925B2" w:rsidRPr="00B925B2">
        <w:rPr>
          <w:noProof/>
        </w:rPr>
        <mc:AlternateContent>
          <mc:Choice Requires="wps">
            <w:drawing>
              <wp:anchor distT="0" distB="0" distL="114300" distR="114300" simplePos="0" relativeHeight="251665408" behindDoc="0" locked="0" layoutInCell="1" allowOverlap="1" wp14:anchorId="7BCF7023" wp14:editId="600DEFD1">
                <wp:simplePos x="0" y="0"/>
                <wp:positionH relativeFrom="column">
                  <wp:posOffset>1816100</wp:posOffset>
                </wp:positionH>
                <wp:positionV relativeFrom="paragraph">
                  <wp:posOffset>139700</wp:posOffset>
                </wp:positionV>
                <wp:extent cx="130810" cy="118745"/>
                <wp:effectExtent l="0" t="0" r="21590" b="33655"/>
                <wp:wrapNone/>
                <wp:docPr id="13" name="Straight Connector 13"/>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mc:Fallback>
        </mc:AlternateContent>
      </w:r>
      <w:r w:rsidR="00B925B2" w:rsidRPr="00B925B2">
        <w:rPr>
          <w:noProof/>
        </w:rPr>
        <mc:AlternateContent>
          <mc:Choice Requires="wps">
            <w:drawing>
              <wp:anchor distT="0" distB="0" distL="114300" distR="114300" simplePos="0" relativeHeight="251664384" behindDoc="0" locked="0" layoutInCell="1" allowOverlap="1" wp14:anchorId="11B5FD92" wp14:editId="0DCD78F3">
                <wp:simplePos x="0" y="0"/>
                <wp:positionH relativeFrom="column">
                  <wp:posOffset>1816100</wp:posOffset>
                </wp:positionH>
                <wp:positionV relativeFrom="paragraph">
                  <wp:posOffset>139700</wp:posOffset>
                </wp:positionV>
                <wp:extent cx="158750" cy="118745"/>
                <wp:effectExtent l="0" t="0" r="31750" b="33655"/>
                <wp:wrapNone/>
                <wp:docPr id="12" name="Straight Connector 12"/>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mc:Fallback>
        </mc:AlternateContent>
      </w:r>
      <w:r w:rsidR="00B925B2">
        <w:tab/>
      </w:r>
      <w:r w:rsidR="00B925B2">
        <w:tab/>
      </w:r>
      <w:r w:rsidR="00B925B2">
        <w:tab/>
      </w:r>
      <w:r w:rsidR="00B925B2">
        <w:tab/>
        <w:t>A</w:t>
      </w:r>
      <w:r w:rsidR="00B925B2">
        <w:tab/>
        <w:t>B</w:t>
      </w:r>
      <w:r w:rsidR="00B925B2">
        <w:tab/>
        <w:t>C</w:t>
      </w:r>
      <w:r w:rsidR="00B925B2">
        <w:tab/>
        <w:t xml:space="preserve">D: Chọn </w:t>
      </w:r>
      <w:r>
        <w:t xml:space="preserve">C, bỏ chọn </w:t>
      </w:r>
      <w:r w:rsidR="00B925B2">
        <w:t>A</w:t>
      </w:r>
    </w:p>
    <w:p w:rsidR="00BB1787" w:rsidRDefault="00BB1787" w:rsidP="00A73FA6">
      <w:pPr>
        <w:spacing w:before="60" w:after="60" w:line="264" w:lineRule="auto"/>
        <w:jc w:val="both"/>
      </w:pPr>
      <w:r w:rsidRPr="00B925B2">
        <w:rPr>
          <w:noProof/>
        </w:rPr>
        <mc:AlternateContent>
          <mc:Choice Requires="wps">
            <w:drawing>
              <wp:anchor distT="0" distB="0" distL="114300" distR="114300" simplePos="0" relativeHeight="251677696" behindDoc="0" locked="0" layoutInCell="1" allowOverlap="1" wp14:anchorId="1EA5AA84" wp14:editId="548B522F">
                <wp:simplePos x="0" y="0"/>
                <wp:positionH relativeFrom="column">
                  <wp:posOffset>2695135</wp:posOffset>
                </wp:positionH>
                <wp:positionV relativeFrom="paragraph">
                  <wp:posOffset>68231</wp:posOffset>
                </wp:positionV>
                <wp:extent cx="228600" cy="220345"/>
                <wp:effectExtent l="0" t="0" r="19050" b="27305"/>
                <wp:wrapNone/>
                <wp:docPr id="26" name="Oval 26"/>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 o:spid="_x0000_s1026" style="position:absolute;margin-left:212.2pt;margin-top:5.35pt;width:18pt;height:1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mc:Fallback>
        </mc:AlternateContent>
      </w:r>
      <w:r w:rsidRPr="00B925B2">
        <w:rPr>
          <w:noProof/>
        </w:rPr>
        <mc:AlternateContent>
          <mc:Choice Requires="wps">
            <w:drawing>
              <wp:anchor distT="0" distB="0" distL="114300" distR="114300" simplePos="0" relativeHeight="251675648" behindDoc="0" locked="0" layoutInCell="1" allowOverlap="1" wp14:anchorId="7FDCB2CE" wp14:editId="50C491F4">
                <wp:simplePos x="0" y="0"/>
                <wp:positionH relativeFrom="column">
                  <wp:posOffset>1774190</wp:posOffset>
                </wp:positionH>
                <wp:positionV relativeFrom="paragraph">
                  <wp:posOffset>83185</wp:posOffset>
                </wp:positionV>
                <wp:extent cx="228600" cy="220345"/>
                <wp:effectExtent l="0" t="0" r="19050" b="27305"/>
                <wp:wrapNone/>
                <wp:docPr id="21" name="Oval 21"/>
                <wp:cNvGraphicFramePr/>
                <a:graphic xmlns:a="http://schemas.openxmlformats.org/drawingml/2006/main">
                  <a:graphicData uri="http://schemas.microsoft.com/office/word/2010/wordprocessingShape">
                    <wps:wsp>
                      <wps:cNvSpPr/>
                      <wps:spPr>
                        <a:xfrm>
                          <a:off x="0" y="0"/>
                          <a:ext cx="228600" cy="220345"/>
                        </a:xfrm>
                        <a:prstGeom prst="ellipse">
                          <a:avLst/>
                        </a:prstGeom>
                        <a:solidFill>
                          <a:schemeClr val="bg1">
                            <a:lumMod val="50000"/>
                          </a:schemeClr>
                        </a:solid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139.7pt;margin-top:6.55pt;width:18pt;height:1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mc:Fallback>
        </mc:AlternateContent>
      </w:r>
      <w:r w:rsidRPr="00B925B2">
        <w:rPr>
          <w:noProof/>
        </w:rPr>
        <mc:AlternateContent>
          <mc:Choice Requires="wps">
            <w:drawing>
              <wp:anchor distT="0" distB="0" distL="114300" distR="114300" simplePos="0" relativeHeight="251674624" behindDoc="0" locked="0" layoutInCell="1" allowOverlap="1" wp14:anchorId="20202711" wp14:editId="0C878076">
                <wp:simplePos x="0" y="0"/>
                <wp:positionH relativeFrom="column">
                  <wp:posOffset>2736215</wp:posOffset>
                </wp:positionH>
                <wp:positionV relativeFrom="paragraph">
                  <wp:posOffset>124460</wp:posOffset>
                </wp:positionV>
                <wp:extent cx="130810" cy="118745"/>
                <wp:effectExtent l="0" t="0" r="21590" b="33655"/>
                <wp:wrapNone/>
                <wp:docPr id="22" name="Straight Connector 22"/>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mc:Fallback>
        </mc:AlternateContent>
      </w:r>
      <w:r w:rsidRPr="00B925B2">
        <w:rPr>
          <w:noProof/>
        </w:rPr>
        <mc:AlternateContent>
          <mc:Choice Requires="wps">
            <w:drawing>
              <wp:anchor distT="0" distB="0" distL="114300" distR="114300" simplePos="0" relativeHeight="251673600" behindDoc="0" locked="0" layoutInCell="1" allowOverlap="1" wp14:anchorId="4557D4B5" wp14:editId="5587F32D">
                <wp:simplePos x="0" y="0"/>
                <wp:positionH relativeFrom="column">
                  <wp:posOffset>2736215</wp:posOffset>
                </wp:positionH>
                <wp:positionV relativeFrom="paragraph">
                  <wp:posOffset>125013</wp:posOffset>
                </wp:positionV>
                <wp:extent cx="158750" cy="118745"/>
                <wp:effectExtent l="0" t="0" r="31750" b="33655"/>
                <wp:wrapNone/>
                <wp:docPr id="23" name="Straight Connector 23"/>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mc:Fallback>
        </mc:AlternateContent>
      </w:r>
      <w:r w:rsidRPr="00B925B2">
        <w:rPr>
          <w:noProof/>
        </w:rPr>
        <mc:AlternateContent>
          <mc:Choice Requires="wps">
            <w:drawing>
              <wp:anchor distT="0" distB="0" distL="114300" distR="114300" simplePos="0" relativeHeight="251672576" behindDoc="0" locked="0" layoutInCell="1" allowOverlap="1" wp14:anchorId="5B88F3DE" wp14:editId="3000626B">
                <wp:simplePos x="0" y="0"/>
                <wp:positionH relativeFrom="column">
                  <wp:posOffset>1816100</wp:posOffset>
                </wp:positionH>
                <wp:positionV relativeFrom="paragraph">
                  <wp:posOffset>139700</wp:posOffset>
                </wp:positionV>
                <wp:extent cx="130810" cy="118745"/>
                <wp:effectExtent l="0" t="0" r="21590" b="33655"/>
                <wp:wrapNone/>
                <wp:docPr id="24" name="Straight Connector 24"/>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mc:Fallback>
        </mc:AlternateContent>
      </w:r>
      <w:r w:rsidRPr="00B925B2">
        <w:rPr>
          <w:noProof/>
        </w:rPr>
        <mc:AlternateContent>
          <mc:Choice Requires="wps">
            <w:drawing>
              <wp:anchor distT="0" distB="0" distL="114300" distR="114300" simplePos="0" relativeHeight="251671552" behindDoc="0" locked="0" layoutInCell="1" allowOverlap="1" wp14:anchorId="19CC6363" wp14:editId="510D8F80">
                <wp:simplePos x="0" y="0"/>
                <wp:positionH relativeFrom="column">
                  <wp:posOffset>1816100</wp:posOffset>
                </wp:positionH>
                <wp:positionV relativeFrom="paragraph">
                  <wp:posOffset>139700</wp:posOffset>
                </wp:positionV>
                <wp:extent cx="158750" cy="118745"/>
                <wp:effectExtent l="0" t="0" r="31750" b="33655"/>
                <wp:wrapNone/>
                <wp:docPr id="25" name="Straight Connector 25"/>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mc:Fallback>
        </mc:AlternateContent>
      </w:r>
      <w:r>
        <w:tab/>
      </w:r>
      <w:r>
        <w:tab/>
      </w:r>
      <w:r>
        <w:tab/>
      </w:r>
      <w:r>
        <w:tab/>
        <w:t>A</w:t>
      </w:r>
      <w:r>
        <w:tab/>
        <w:t>B</w:t>
      </w:r>
      <w:r>
        <w:tab/>
        <w:t>C</w:t>
      </w:r>
      <w:r>
        <w:tab/>
        <w:t>D: Chọn lại A, bỏ chọn C)</w:t>
      </w:r>
    </w:p>
    <w:p w:rsidR="00BB01EF" w:rsidRPr="00BD5AF4" w:rsidRDefault="00BB01EF" w:rsidP="00A73FA6">
      <w:pPr>
        <w:spacing w:beforeLines="60" w:before="144" w:after="60" w:line="264" w:lineRule="auto"/>
        <w:jc w:val="both"/>
        <w:rPr>
          <w:rFonts w:cs="Times New Roman"/>
          <w:szCs w:val="28"/>
          <w:lang w:val="pt-BR"/>
        </w:rPr>
      </w:pPr>
      <w:r w:rsidRPr="00BD5AF4">
        <w:rPr>
          <w:rFonts w:cs="Times New Roman"/>
          <w:szCs w:val="28"/>
          <w:lang w:val="pt-BR"/>
        </w:rPr>
        <w:t>Câu 1</w:t>
      </w:r>
      <w:r w:rsidR="00FF5E9B" w:rsidRPr="00BD5AF4">
        <w:rPr>
          <w:rFonts w:cs="Times New Roman"/>
          <w:szCs w:val="28"/>
          <w:lang w:val="pt-BR"/>
        </w:rPr>
        <w:t>.</w:t>
      </w:r>
      <w:r w:rsidRPr="00BD5AF4">
        <w:rPr>
          <w:rFonts w:cs="Times New Roman"/>
          <w:szCs w:val="28"/>
          <w:lang w:val="pt-BR"/>
        </w:rPr>
        <w:t xml:space="preserve"> </w:t>
      </w:r>
      <w:r w:rsidRPr="00BD5AF4">
        <w:rPr>
          <w:rFonts w:cs="Times New Roman"/>
          <w:szCs w:val="28"/>
        </w:rPr>
        <w:t>Theo Luật đất đai 2013, c</w:t>
      </w:r>
      <w:r w:rsidRPr="00BD5AF4">
        <w:rPr>
          <w:rFonts w:cs="Times New Roman"/>
          <w:szCs w:val="28"/>
          <w:lang w:val="pt-BR"/>
        </w:rPr>
        <w:t>ăn cứ vào mục đích sử dụng, đất được phân thành mấy nhóm:</w:t>
      </w:r>
    </w:p>
    <w:p w:rsidR="00BB01EF" w:rsidRPr="00BD5AF4" w:rsidRDefault="00BB01EF" w:rsidP="00A73FA6">
      <w:pPr>
        <w:numPr>
          <w:ilvl w:val="0"/>
          <w:numId w:val="10"/>
        </w:numPr>
        <w:spacing w:beforeLines="60" w:before="144" w:after="60" w:line="264" w:lineRule="auto"/>
        <w:jc w:val="both"/>
        <w:rPr>
          <w:rFonts w:cs="Times New Roman"/>
          <w:szCs w:val="28"/>
          <w:lang w:val="pt-BR"/>
        </w:rPr>
      </w:pPr>
      <w:r w:rsidRPr="00BD5AF4">
        <w:rPr>
          <w:rFonts w:cs="Times New Roman"/>
          <w:szCs w:val="28"/>
          <w:lang w:val="pt-BR"/>
        </w:rPr>
        <w:t>2 nhóm</w:t>
      </w:r>
    </w:p>
    <w:p w:rsidR="00BB01EF" w:rsidRPr="00BD5AF4" w:rsidRDefault="00BB01EF" w:rsidP="00A73FA6">
      <w:pPr>
        <w:numPr>
          <w:ilvl w:val="0"/>
          <w:numId w:val="10"/>
        </w:numPr>
        <w:spacing w:beforeLines="60" w:before="144" w:after="60" w:line="264" w:lineRule="auto"/>
        <w:jc w:val="both"/>
        <w:rPr>
          <w:rFonts w:cs="Times New Roman"/>
          <w:szCs w:val="28"/>
          <w:lang w:val="pt-BR"/>
        </w:rPr>
      </w:pPr>
      <w:r w:rsidRPr="00BD5AF4">
        <w:rPr>
          <w:rFonts w:cs="Times New Roman"/>
          <w:szCs w:val="28"/>
          <w:lang w:val="pt-BR"/>
        </w:rPr>
        <w:t>3 nhóm</w:t>
      </w:r>
    </w:p>
    <w:p w:rsidR="00BB01EF" w:rsidRPr="00BD5AF4" w:rsidRDefault="00BB01EF" w:rsidP="00A73FA6">
      <w:pPr>
        <w:numPr>
          <w:ilvl w:val="0"/>
          <w:numId w:val="10"/>
        </w:numPr>
        <w:spacing w:beforeLines="60" w:before="144" w:after="60" w:line="264" w:lineRule="auto"/>
        <w:jc w:val="both"/>
        <w:rPr>
          <w:rFonts w:cs="Times New Roman"/>
          <w:szCs w:val="28"/>
          <w:lang w:val="pt-BR"/>
        </w:rPr>
      </w:pPr>
      <w:r w:rsidRPr="00BD5AF4">
        <w:rPr>
          <w:rFonts w:cs="Times New Roman"/>
          <w:szCs w:val="28"/>
          <w:lang w:val="pt-BR"/>
        </w:rPr>
        <w:t>4 nhóm</w:t>
      </w:r>
    </w:p>
    <w:p w:rsidR="00BB01EF" w:rsidRPr="00BD5AF4" w:rsidRDefault="00BB01EF" w:rsidP="00A73FA6">
      <w:pPr>
        <w:numPr>
          <w:ilvl w:val="0"/>
          <w:numId w:val="10"/>
        </w:numPr>
        <w:spacing w:beforeLines="60" w:before="144" w:after="60" w:line="264" w:lineRule="auto"/>
        <w:jc w:val="both"/>
        <w:rPr>
          <w:rFonts w:cs="Times New Roman"/>
          <w:szCs w:val="28"/>
          <w:lang w:val="pt-BR"/>
        </w:rPr>
      </w:pPr>
      <w:r w:rsidRPr="00BD5AF4">
        <w:rPr>
          <w:rFonts w:cs="Times New Roman"/>
          <w:szCs w:val="28"/>
          <w:lang w:val="pt-BR"/>
        </w:rPr>
        <w:t>5 nhóm</w:t>
      </w:r>
    </w:p>
    <w:p w:rsidR="00BB01EF" w:rsidRPr="00BD5AF4" w:rsidRDefault="00BB01EF" w:rsidP="00A73FA6">
      <w:pPr>
        <w:spacing w:beforeLines="60" w:before="144" w:after="60" w:line="264" w:lineRule="auto"/>
        <w:jc w:val="both"/>
        <w:rPr>
          <w:rFonts w:cs="Times New Roman"/>
          <w:szCs w:val="28"/>
        </w:rPr>
      </w:pPr>
      <w:r w:rsidRPr="00BD5AF4">
        <w:rPr>
          <w:rFonts w:cs="Times New Roman"/>
          <w:szCs w:val="28"/>
        </w:rPr>
        <w:lastRenderedPageBreak/>
        <w:t xml:space="preserve">Câu </w:t>
      </w:r>
      <w:r w:rsidR="009E745B">
        <w:rPr>
          <w:rFonts w:cs="Times New Roman"/>
          <w:szCs w:val="28"/>
        </w:rPr>
        <w:t>2</w:t>
      </w:r>
      <w:r w:rsidR="00FF5E9B" w:rsidRPr="00BD5AF4">
        <w:rPr>
          <w:rFonts w:cs="Times New Roman"/>
          <w:szCs w:val="28"/>
        </w:rPr>
        <w:t>.</w:t>
      </w:r>
      <w:r w:rsidRPr="00BD5AF4">
        <w:rPr>
          <w:rFonts w:cs="Times New Roman"/>
          <w:szCs w:val="28"/>
        </w:rPr>
        <w:t xml:space="preserve"> Theo Luật đất đai 2013, hạn mức giao đất trồng cây lâu năm cho mỗi hộ gia đình, cá nhân tại các xã, phường, thị trấn ở đồng bằng không quá bao nhiêu héc ta?</w:t>
      </w:r>
    </w:p>
    <w:p w:rsidR="00BB01EF" w:rsidRPr="00BD5AF4" w:rsidRDefault="00BB01EF" w:rsidP="00A73FA6">
      <w:pPr>
        <w:spacing w:beforeLines="60" w:before="144" w:after="60" w:line="264" w:lineRule="auto"/>
        <w:ind w:firstLine="720"/>
        <w:jc w:val="both"/>
        <w:rPr>
          <w:rFonts w:cs="Times New Roman"/>
          <w:szCs w:val="28"/>
        </w:rPr>
      </w:pPr>
      <w:r w:rsidRPr="00BD5AF4">
        <w:rPr>
          <w:rFonts w:cs="Times New Roman"/>
          <w:szCs w:val="28"/>
        </w:rPr>
        <w:t>A. 10 héc ta</w:t>
      </w:r>
      <w:r w:rsidRPr="00BD5AF4">
        <w:rPr>
          <w:rFonts w:cs="Times New Roman"/>
          <w:szCs w:val="28"/>
        </w:rPr>
        <w:tab/>
        <w:t xml:space="preserve"> </w:t>
      </w:r>
    </w:p>
    <w:p w:rsidR="00BB01EF" w:rsidRPr="00BD5AF4" w:rsidRDefault="00BB01EF" w:rsidP="00A73FA6">
      <w:pPr>
        <w:spacing w:beforeLines="60" w:before="144" w:after="60" w:line="264" w:lineRule="auto"/>
        <w:ind w:firstLine="720"/>
        <w:jc w:val="both"/>
        <w:rPr>
          <w:rFonts w:cs="Times New Roman"/>
          <w:szCs w:val="28"/>
        </w:rPr>
      </w:pPr>
      <w:r w:rsidRPr="00BD5AF4">
        <w:rPr>
          <w:rFonts w:cs="Times New Roman"/>
          <w:szCs w:val="28"/>
        </w:rPr>
        <w:t>B. 20 héc ta</w:t>
      </w:r>
      <w:r w:rsidRPr="00BD5AF4">
        <w:rPr>
          <w:rFonts w:cs="Times New Roman"/>
          <w:szCs w:val="28"/>
        </w:rPr>
        <w:tab/>
      </w:r>
      <w:r w:rsidRPr="00BD5AF4">
        <w:rPr>
          <w:rFonts w:cs="Times New Roman"/>
          <w:szCs w:val="28"/>
        </w:rPr>
        <w:tab/>
      </w:r>
    </w:p>
    <w:p w:rsidR="00BB01EF" w:rsidRPr="00BD5AF4" w:rsidRDefault="00BB01EF" w:rsidP="00A73FA6">
      <w:pPr>
        <w:spacing w:beforeLines="60" w:before="144" w:after="60" w:line="264" w:lineRule="auto"/>
        <w:ind w:firstLine="720"/>
        <w:jc w:val="both"/>
        <w:rPr>
          <w:rFonts w:cs="Times New Roman"/>
          <w:szCs w:val="28"/>
        </w:rPr>
      </w:pPr>
      <w:r w:rsidRPr="00BD5AF4">
        <w:rPr>
          <w:rFonts w:cs="Times New Roman"/>
          <w:szCs w:val="28"/>
        </w:rPr>
        <w:t>C. 30 héc ta</w:t>
      </w:r>
      <w:r w:rsidRPr="00BD5AF4">
        <w:rPr>
          <w:rFonts w:cs="Times New Roman"/>
          <w:szCs w:val="28"/>
        </w:rPr>
        <w:tab/>
      </w:r>
    </w:p>
    <w:p w:rsidR="00BB01EF" w:rsidRPr="00BD5AF4" w:rsidRDefault="00BB01EF" w:rsidP="00A73FA6">
      <w:pPr>
        <w:spacing w:beforeLines="60" w:before="144" w:after="60" w:line="264" w:lineRule="auto"/>
        <w:ind w:firstLine="720"/>
        <w:jc w:val="both"/>
        <w:rPr>
          <w:rFonts w:cs="Times New Roman"/>
          <w:szCs w:val="28"/>
        </w:rPr>
      </w:pPr>
      <w:r w:rsidRPr="00BD5AF4">
        <w:rPr>
          <w:rFonts w:cs="Times New Roman"/>
          <w:szCs w:val="28"/>
        </w:rPr>
        <w:t>D. 40 héc ta</w:t>
      </w:r>
    </w:p>
    <w:p w:rsidR="00A07CB0" w:rsidRPr="00BD5AF4" w:rsidRDefault="00A07CB0"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3</w:t>
      </w:r>
      <w:r w:rsidR="00FF5E9B" w:rsidRPr="00BD5AF4">
        <w:rPr>
          <w:rFonts w:cs="Times New Roman"/>
          <w:szCs w:val="28"/>
        </w:rPr>
        <w:t>.</w:t>
      </w:r>
      <w:r w:rsidRPr="00BD5AF4">
        <w:rPr>
          <w:rFonts w:cs="Times New Roman"/>
          <w:szCs w:val="28"/>
        </w:rPr>
        <w:t xml:space="preserve"> Theo Luật đất đai 2013, co quan nào sau đấy có thẩm quyền quyết định giao đất, cho thuê đất, cho phép chuyển mục đích sử dụng đất đối với hộ gia đình, cá nhân?</w:t>
      </w:r>
    </w:p>
    <w:p w:rsidR="00A07CB0" w:rsidRPr="00BD5AF4" w:rsidRDefault="00A07CB0" w:rsidP="00A73FA6">
      <w:pPr>
        <w:numPr>
          <w:ilvl w:val="0"/>
          <w:numId w:val="11"/>
        </w:numPr>
        <w:spacing w:beforeLines="60" w:before="144" w:after="60" w:line="264" w:lineRule="auto"/>
        <w:jc w:val="both"/>
        <w:rPr>
          <w:rFonts w:cs="Times New Roman"/>
          <w:szCs w:val="28"/>
        </w:rPr>
      </w:pPr>
      <w:r w:rsidRPr="00BD5AF4">
        <w:rPr>
          <w:rFonts w:cs="Times New Roman"/>
          <w:szCs w:val="28"/>
        </w:rPr>
        <w:t>Bộ Tài nguyên và Môi trường</w:t>
      </w:r>
    </w:p>
    <w:p w:rsidR="00A07CB0" w:rsidRPr="00BD5AF4" w:rsidRDefault="00A07CB0" w:rsidP="00A73FA6">
      <w:pPr>
        <w:numPr>
          <w:ilvl w:val="0"/>
          <w:numId w:val="11"/>
        </w:numPr>
        <w:spacing w:beforeLines="60" w:before="144" w:after="60" w:line="264" w:lineRule="auto"/>
        <w:jc w:val="both"/>
        <w:rPr>
          <w:rFonts w:cs="Times New Roman"/>
          <w:szCs w:val="28"/>
        </w:rPr>
      </w:pPr>
      <w:r w:rsidRPr="00BD5AF4">
        <w:rPr>
          <w:rFonts w:cs="Times New Roman"/>
          <w:szCs w:val="28"/>
        </w:rPr>
        <w:t>Uỷ ban nhân dân tỉnh, thành phố trực thuộc Trung ương</w:t>
      </w:r>
    </w:p>
    <w:p w:rsidR="00A07CB0" w:rsidRPr="00BD5AF4" w:rsidRDefault="00A07CB0" w:rsidP="00A73FA6">
      <w:pPr>
        <w:numPr>
          <w:ilvl w:val="0"/>
          <w:numId w:val="11"/>
        </w:numPr>
        <w:spacing w:beforeLines="60" w:before="144" w:after="60" w:line="264" w:lineRule="auto"/>
        <w:jc w:val="both"/>
        <w:rPr>
          <w:rFonts w:cs="Times New Roman"/>
          <w:szCs w:val="28"/>
        </w:rPr>
      </w:pPr>
      <w:r w:rsidRPr="00BD5AF4">
        <w:rPr>
          <w:rFonts w:cs="Times New Roman"/>
          <w:szCs w:val="28"/>
        </w:rPr>
        <w:t xml:space="preserve">Uỷ ban nhân dân huyện, quận, thị xã, thành phố thuộc tỉnh. </w:t>
      </w:r>
    </w:p>
    <w:p w:rsidR="00A07CB0" w:rsidRPr="00BD5AF4" w:rsidRDefault="00A07CB0" w:rsidP="00A73FA6">
      <w:pPr>
        <w:numPr>
          <w:ilvl w:val="0"/>
          <w:numId w:val="11"/>
        </w:numPr>
        <w:spacing w:beforeLines="60" w:before="144" w:after="60" w:line="264" w:lineRule="auto"/>
        <w:jc w:val="both"/>
        <w:rPr>
          <w:rFonts w:cs="Times New Roman"/>
          <w:szCs w:val="28"/>
        </w:rPr>
      </w:pPr>
      <w:r w:rsidRPr="00BD5AF4">
        <w:rPr>
          <w:rFonts w:cs="Times New Roman"/>
          <w:szCs w:val="28"/>
        </w:rPr>
        <w:t>Uỷ ban nhân dân xã, phường, thị trấn.</w:t>
      </w:r>
    </w:p>
    <w:p w:rsidR="00A07CB0" w:rsidRPr="00BD5AF4" w:rsidRDefault="00A07CB0"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4</w:t>
      </w:r>
      <w:r w:rsidR="00FF5E9B" w:rsidRPr="00BD5AF4">
        <w:rPr>
          <w:rFonts w:cs="Times New Roman"/>
          <w:szCs w:val="28"/>
        </w:rPr>
        <w:t>.</w:t>
      </w:r>
      <w:r w:rsidRPr="00BD5AF4">
        <w:rPr>
          <w:rFonts w:cs="Times New Roman"/>
          <w:szCs w:val="28"/>
        </w:rPr>
        <w:t xml:space="preserve"> Theo Luật đất đai 2013, thời hạn sử dụng đất đối với hộ gia đình, cá nhân khi chuyển mục đích sử dụng đất từ đất trồng cây lâu năm sang trồng rừng phòng hộ là bao nhiêu năm?</w:t>
      </w:r>
    </w:p>
    <w:p w:rsidR="00A07CB0" w:rsidRPr="00BD5AF4" w:rsidRDefault="00A07CB0" w:rsidP="00A73FA6">
      <w:pPr>
        <w:numPr>
          <w:ilvl w:val="0"/>
          <w:numId w:val="12"/>
        </w:numPr>
        <w:spacing w:beforeLines="60" w:before="144" w:after="60" w:line="264" w:lineRule="auto"/>
        <w:jc w:val="both"/>
        <w:rPr>
          <w:rFonts w:cs="Times New Roman"/>
          <w:szCs w:val="28"/>
        </w:rPr>
      </w:pPr>
      <w:r w:rsidRPr="00BD5AF4">
        <w:rPr>
          <w:rFonts w:cs="Times New Roman"/>
          <w:szCs w:val="28"/>
        </w:rPr>
        <w:t>20 năm</w:t>
      </w:r>
    </w:p>
    <w:p w:rsidR="00A07CB0" w:rsidRPr="00BD5AF4" w:rsidRDefault="00A07CB0" w:rsidP="00A73FA6">
      <w:pPr>
        <w:numPr>
          <w:ilvl w:val="0"/>
          <w:numId w:val="12"/>
        </w:numPr>
        <w:spacing w:beforeLines="60" w:before="144" w:after="60" w:line="264" w:lineRule="auto"/>
        <w:jc w:val="both"/>
        <w:rPr>
          <w:rFonts w:cs="Times New Roman"/>
          <w:szCs w:val="28"/>
        </w:rPr>
      </w:pPr>
      <w:r w:rsidRPr="00BD5AF4">
        <w:rPr>
          <w:rFonts w:cs="Times New Roman"/>
          <w:szCs w:val="28"/>
        </w:rPr>
        <w:t>50 năm</w:t>
      </w:r>
    </w:p>
    <w:p w:rsidR="00A07CB0" w:rsidRPr="00BD5AF4" w:rsidRDefault="00A07CB0" w:rsidP="00A73FA6">
      <w:pPr>
        <w:numPr>
          <w:ilvl w:val="0"/>
          <w:numId w:val="12"/>
        </w:numPr>
        <w:spacing w:beforeLines="60" w:before="144" w:after="60" w:line="264" w:lineRule="auto"/>
        <w:jc w:val="both"/>
        <w:rPr>
          <w:rFonts w:cs="Times New Roman"/>
          <w:szCs w:val="28"/>
        </w:rPr>
      </w:pPr>
      <w:r w:rsidRPr="00BD5AF4">
        <w:rPr>
          <w:rFonts w:cs="Times New Roman"/>
          <w:szCs w:val="28"/>
        </w:rPr>
        <w:t>70 năm</w:t>
      </w:r>
    </w:p>
    <w:p w:rsidR="00A07CB0" w:rsidRPr="00BD5AF4" w:rsidRDefault="00A07CB0" w:rsidP="00A73FA6">
      <w:pPr>
        <w:numPr>
          <w:ilvl w:val="0"/>
          <w:numId w:val="12"/>
        </w:numPr>
        <w:spacing w:beforeLines="60" w:before="144" w:after="60" w:line="264" w:lineRule="auto"/>
        <w:jc w:val="both"/>
        <w:rPr>
          <w:rFonts w:cs="Times New Roman"/>
          <w:szCs w:val="28"/>
        </w:rPr>
      </w:pPr>
      <w:r w:rsidRPr="00BD5AF4">
        <w:rPr>
          <w:rFonts w:cs="Times New Roman"/>
          <w:szCs w:val="28"/>
        </w:rPr>
        <w:t>Lâu dài</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 xml:space="preserve">Câu </w:t>
      </w:r>
      <w:r w:rsidR="009E745B">
        <w:rPr>
          <w:rFonts w:cs="Times New Roman"/>
          <w:szCs w:val="28"/>
          <w:lang w:val="nl-NL"/>
        </w:rPr>
        <w:t>5</w:t>
      </w:r>
      <w:r w:rsidR="00FF5E9B" w:rsidRPr="00BD5AF4">
        <w:rPr>
          <w:rFonts w:cs="Times New Roman"/>
          <w:szCs w:val="28"/>
          <w:lang w:val="nl-NL"/>
        </w:rPr>
        <w:t>.</w:t>
      </w:r>
      <w:r w:rsidRPr="00BD5AF4">
        <w:rPr>
          <w:rFonts w:cs="Times New Roman"/>
          <w:szCs w:val="28"/>
          <w:lang w:val="nl-NL"/>
        </w:rPr>
        <w:t xml:space="preserve"> Theo Luật đất đai 2013, Uỷ ban nhân dân cấp huyện có thẩm quyền quyết định giao đất đối với trường hợp nào sau đây? </w:t>
      </w:r>
    </w:p>
    <w:p w:rsidR="00A07CB0" w:rsidRPr="00BD5AF4" w:rsidRDefault="00A07CB0" w:rsidP="00A73FA6">
      <w:pPr>
        <w:numPr>
          <w:ilvl w:val="0"/>
          <w:numId w:val="13"/>
        </w:numPr>
        <w:spacing w:beforeLines="60" w:before="144" w:after="60" w:line="264" w:lineRule="auto"/>
        <w:jc w:val="both"/>
        <w:rPr>
          <w:rFonts w:cs="Times New Roman"/>
          <w:szCs w:val="28"/>
          <w:lang w:val="nl-NL"/>
        </w:rPr>
      </w:pPr>
      <w:r w:rsidRPr="00BD5AF4">
        <w:rPr>
          <w:rFonts w:cs="Times New Roman"/>
          <w:szCs w:val="28"/>
          <w:lang w:val="nl-NL"/>
        </w:rPr>
        <w:t>Giao đất đối với hộ gia đình, cá nhân</w:t>
      </w:r>
    </w:p>
    <w:p w:rsidR="00A07CB0" w:rsidRPr="00BD5AF4" w:rsidRDefault="00A07CB0" w:rsidP="00A73FA6">
      <w:pPr>
        <w:numPr>
          <w:ilvl w:val="0"/>
          <w:numId w:val="13"/>
        </w:numPr>
        <w:spacing w:beforeLines="60" w:before="144" w:after="60" w:line="264" w:lineRule="auto"/>
        <w:jc w:val="both"/>
        <w:rPr>
          <w:rFonts w:cs="Times New Roman"/>
          <w:szCs w:val="28"/>
          <w:lang w:val="nl-NL"/>
        </w:rPr>
      </w:pPr>
      <w:r w:rsidRPr="00BD5AF4">
        <w:rPr>
          <w:rFonts w:cs="Times New Roman"/>
          <w:szCs w:val="28"/>
          <w:lang w:val="nl-NL"/>
        </w:rPr>
        <w:t>Giao đất đối với cộng đồng dân cư</w:t>
      </w:r>
    </w:p>
    <w:p w:rsidR="00A07CB0" w:rsidRPr="00BD5AF4" w:rsidRDefault="00A07CB0" w:rsidP="00A73FA6">
      <w:pPr>
        <w:numPr>
          <w:ilvl w:val="0"/>
          <w:numId w:val="13"/>
        </w:numPr>
        <w:spacing w:beforeLines="60" w:before="144" w:after="60" w:line="264" w:lineRule="auto"/>
        <w:jc w:val="both"/>
        <w:rPr>
          <w:rFonts w:cs="Times New Roman"/>
          <w:szCs w:val="28"/>
          <w:lang w:val="nl-NL"/>
        </w:rPr>
      </w:pPr>
      <w:r w:rsidRPr="00BD5AF4">
        <w:rPr>
          <w:rFonts w:cs="Times New Roman"/>
          <w:szCs w:val="28"/>
          <w:lang w:val="nl-NL"/>
        </w:rPr>
        <w:t>Giao đất đối với cơ sở tôn giáo</w:t>
      </w:r>
    </w:p>
    <w:p w:rsidR="00A07CB0" w:rsidRPr="00BD5AF4" w:rsidRDefault="00A07CB0" w:rsidP="00A73FA6">
      <w:pPr>
        <w:numPr>
          <w:ilvl w:val="0"/>
          <w:numId w:val="13"/>
        </w:numPr>
        <w:spacing w:beforeLines="60" w:before="144" w:after="60" w:line="264" w:lineRule="auto"/>
        <w:jc w:val="both"/>
        <w:rPr>
          <w:rFonts w:cs="Times New Roman"/>
          <w:szCs w:val="28"/>
          <w:lang w:val="nl-NL"/>
        </w:rPr>
      </w:pPr>
      <w:r w:rsidRPr="00BD5AF4">
        <w:rPr>
          <w:rFonts w:cs="Times New Roman"/>
          <w:szCs w:val="28"/>
          <w:lang w:val="nl-NL"/>
        </w:rPr>
        <w:t>Cả A và B</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 xml:space="preserve">Câu </w:t>
      </w:r>
      <w:r w:rsidR="009E745B">
        <w:rPr>
          <w:rFonts w:cs="Times New Roman"/>
          <w:szCs w:val="28"/>
          <w:lang w:val="nl-NL"/>
        </w:rPr>
        <w:t>6</w:t>
      </w:r>
      <w:r w:rsidR="00FF5E9B" w:rsidRPr="00BD5AF4">
        <w:rPr>
          <w:rFonts w:cs="Times New Roman"/>
          <w:szCs w:val="28"/>
          <w:lang w:val="nl-NL"/>
        </w:rPr>
        <w:t>.</w:t>
      </w:r>
      <w:r w:rsidRPr="00BD5AF4">
        <w:rPr>
          <w:rFonts w:cs="Times New Roman"/>
          <w:szCs w:val="28"/>
          <w:lang w:val="nl-NL"/>
        </w:rPr>
        <w:t xml:space="preserve"> Theo Luật đất đai 2013, Thời hạn giao đất, cho thuê đất đối với tổ chức để sử dụng vào mục đích sản xuất nông nghiệp không quá bao nhiêu năm?</w:t>
      </w:r>
    </w:p>
    <w:p w:rsidR="00A07CB0" w:rsidRPr="00BD5AF4" w:rsidRDefault="00A07CB0" w:rsidP="00A73FA6">
      <w:pPr>
        <w:numPr>
          <w:ilvl w:val="0"/>
          <w:numId w:val="14"/>
        </w:numPr>
        <w:spacing w:beforeLines="60" w:before="144" w:after="60" w:line="264" w:lineRule="auto"/>
        <w:jc w:val="both"/>
        <w:rPr>
          <w:rFonts w:cs="Times New Roman"/>
          <w:szCs w:val="28"/>
        </w:rPr>
      </w:pPr>
      <w:r w:rsidRPr="00BD5AF4">
        <w:rPr>
          <w:rFonts w:cs="Times New Roman"/>
          <w:szCs w:val="28"/>
        </w:rPr>
        <w:t>20 năm</w:t>
      </w:r>
    </w:p>
    <w:p w:rsidR="00A07CB0" w:rsidRPr="00BD5AF4" w:rsidRDefault="00A07CB0" w:rsidP="00A73FA6">
      <w:pPr>
        <w:numPr>
          <w:ilvl w:val="0"/>
          <w:numId w:val="14"/>
        </w:numPr>
        <w:spacing w:beforeLines="60" w:before="144" w:after="60" w:line="264" w:lineRule="auto"/>
        <w:jc w:val="both"/>
        <w:rPr>
          <w:rFonts w:cs="Times New Roman"/>
          <w:szCs w:val="28"/>
        </w:rPr>
      </w:pPr>
      <w:r w:rsidRPr="00BD5AF4">
        <w:rPr>
          <w:rFonts w:cs="Times New Roman"/>
          <w:szCs w:val="28"/>
        </w:rPr>
        <w:t>30 năm</w:t>
      </w:r>
    </w:p>
    <w:p w:rsidR="00A07CB0" w:rsidRPr="00BD5AF4" w:rsidRDefault="00A07CB0" w:rsidP="00A73FA6">
      <w:pPr>
        <w:numPr>
          <w:ilvl w:val="0"/>
          <w:numId w:val="14"/>
        </w:numPr>
        <w:spacing w:beforeLines="60" w:before="144" w:after="60" w:line="264" w:lineRule="auto"/>
        <w:jc w:val="both"/>
        <w:rPr>
          <w:rFonts w:cs="Times New Roman"/>
          <w:szCs w:val="28"/>
        </w:rPr>
      </w:pPr>
      <w:r w:rsidRPr="00BD5AF4">
        <w:rPr>
          <w:rFonts w:cs="Times New Roman"/>
          <w:szCs w:val="28"/>
        </w:rPr>
        <w:t>50 năm</w:t>
      </w:r>
    </w:p>
    <w:p w:rsidR="00A07CB0" w:rsidRPr="00BD5AF4" w:rsidRDefault="00A07CB0" w:rsidP="00A73FA6">
      <w:pPr>
        <w:numPr>
          <w:ilvl w:val="0"/>
          <w:numId w:val="14"/>
        </w:numPr>
        <w:spacing w:beforeLines="60" w:before="144" w:after="60" w:line="264" w:lineRule="auto"/>
        <w:jc w:val="both"/>
        <w:rPr>
          <w:rFonts w:cs="Times New Roman"/>
          <w:szCs w:val="28"/>
        </w:rPr>
      </w:pPr>
      <w:r w:rsidRPr="00BD5AF4">
        <w:rPr>
          <w:rFonts w:cs="Times New Roman"/>
          <w:szCs w:val="28"/>
        </w:rPr>
        <w:lastRenderedPageBreak/>
        <w:t>70 năm</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Câu 7</w:t>
      </w:r>
      <w:r w:rsidR="00FF5E9B" w:rsidRPr="00BD5AF4">
        <w:rPr>
          <w:rFonts w:cs="Times New Roman"/>
          <w:szCs w:val="28"/>
          <w:lang w:val="nl-NL"/>
        </w:rPr>
        <w:t>.</w:t>
      </w:r>
      <w:r w:rsidRPr="00BD5AF4">
        <w:rPr>
          <w:rFonts w:cs="Times New Roman"/>
          <w:szCs w:val="28"/>
          <w:lang w:val="nl-NL"/>
        </w:rPr>
        <w:t xml:space="preserve"> Quỹ đất nông nghiệp được lập để sử dụng vào mục đích công ích của xã, phường, thị trấn không quá bao nhiêu % tổng diện tích đất trồng cây hàng năm, đất trồng cây lâu năm, đất nuôi trồng thuỷ sản của địa phương?</w:t>
      </w:r>
    </w:p>
    <w:p w:rsidR="00A07CB0" w:rsidRPr="00BD5AF4" w:rsidRDefault="00A07CB0" w:rsidP="00A73FA6">
      <w:pPr>
        <w:numPr>
          <w:ilvl w:val="0"/>
          <w:numId w:val="15"/>
        </w:numPr>
        <w:spacing w:beforeLines="60" w:before="144" w:after="60" w:line="264" w:lineRule="auto"/>
        <w:jc w:val="both"/>
        <w:rPr>
          <w:rFonts w:cs="Times New Roman"/>
          <w:szCs w:val="28"/>
          <w:lang w:val="nl-NL"/>
        </w:rPr>
      </w:pPr>
      <w:r w:rsidRPr="00BD5AF4">
        <w:rPr>
          <w:rFonts w:cs="Times New Roman"/>
          <w:szCs w:val="28"/>
          <w:lang w:val="nl-NL"/>
        </w:rPr>
        <w:t>2%</w:t>
      </w:r>
    </w:p>
    <w:p w:rsidR="00A07CB0" w:rsidRPr="00BD5AF4" w:rsidRDefault="00A07CB0" w:rsidP="00A73FA6">
      <w:pPr>
        <w:numPr>
          <w:ilvl w:val="0"/>
          <w:numId w:val="15"/>
        </w:numPr>
        <w:spacing w:beforeLines="60" w:before="144" w:after="60" w:line="264" w:lineRule="auto"/>
        <w:jc w:val="both"/>
        <w:rPr>
          <w:rFonts w:cs="Times New Roman"/>
          <w:szCs w:val="28"/>
          <w:lang w:val="nl-NL"/>
        </w:rPr>
      </w:pPr>
      <w:r w:rsidRPr="00BD5AF4">
        <w:rPr>
          <w:rFonts w:cs="Times New Roman"/>
          <w:szCs w:val="28"/>
          <w:lang w:val="nl-NL"/>
        </w:rPr>
        <w:t>3 %</w:t>
      </w:r>
    </w:p>
    <w:p w:rsidR="00A07CB0" w:rsidRPr="00BD5AF4" w:rsidRDefault="00A07CB0" w:rsidP="00A73FA6">
      <w:pPr>
        <w:numPr>
          <w:ilvl w:val="0"/>
          <w:numId w:val="15"/>
        </w:numPr>
        <w:spacing w:beforeLines="60" w:before="144" w:after="60" w:line="264" w:lineRule="auto"/>
        <w:jc w:val="both"/>
        <w:rPr>
          <w:rFonts w:cs="Times New Roman"/>
          <w:szCs w:val="28"/>
          <w:lang w:val="nl-NL"/>
        </w:rPr>
      </w:pPr>
      <w:r w:rsidRPr="00BD5AF4">
        <w:rPr>
          <w:rFonts w:cs="Times New Roman"/>
          <w:szCs w:val="28"/>
          <w:lang w:val="nl-NL"/>
        </w:rPr>
        <w:t xml:space="preserve"> 5 %</w:t>
      </w:r>
    </w:p>
    <w:p w:rsidR="00A07CB0" w:rsidRPr="00BD5AF4" w:rsidRDefault="00A07CB0" w:rsidP="00A73FA6">
      <w:pPr>
        <w:numPr>
          <w:ilvl w:val="0"/>
          <w:numId w:val="15"/>
        </w:numPr>
        <w:spacing w:beforeLines="60" w:before="144" w:after="60" w:line="264" w:lineRule="auto"/>
        <w:jc w:val="both"/>
        <w:rPr>
          <w:rFonts w:cs="Times New Roman"/>
          <w:szCs w:val="28"/>
          <w:lang w:val="nl-NL"/>
        </w:rPr>
      </w:pPr>
      <w:r w:rsidRPr="00BD5AF4">
        <w:rPr>
          <w:rFonts w:cs="Times New Roman"/>
          <w:szCs w:val="28"/>
          <w:lang w:val="nl-NL"/>
        </w:rPr>
        <w:t>10%</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 xml:space="preserve">Câu </w:t>
      </w:r>
      <w:r w:rsidR="009E745B">
        <w:rPr>
          <w:rFonts w:cs="Times New Roman"/>
          <w:szCs w:val="28"/>
          <w:lang w:val="nl-NL"/>
        </w:rPr>
        <w:t>8</w:t>
      </w:r>
      <w:r w:rsidR="00FF5E9B" w:rsidRPr="00BD5AF4">
        <w:rPr>
          <w:rFonts w:cs="Times New Roman"/>
          <w:szCs w:val="28"/>
          <w:lang w:val="nl-NL"/>
        </w:rPr>
        <w:t>.</w:t>
      </w:r>
      <w:r w:rsidRPr="00BD5AF4">
        <w:rPr>
          <w:rFonts w:cs="Times New Roman"/>
          <w:szCs w:val="28"/>
          <w:lang w:val="nl-NL"/>
        </w:rPr>
        <w:t xml:space="preserve"> Theo Luật đất đai 2013, Cơ quan nào sau đây có thẩm quyền phê duyệt quy hoạch, kế hoạch sử dụng đất cấp tỉnh? </w:t>
      </w:r>
    </w:p>
    <w:p w:rsidR="00A07CB0" w:rsidRPr="00BD5AF4" w:rsidRDefault="00A07CB0" w:rsidP="00A73FA6">
      <w:pPr>
        <w:numPr>
          <w:ilvl w:val="0"/>
          <w:numId w:val="16"/>
        </w:numPr>
        <w:spacing w:beforeLines="60" w:before="144" w:after="60" w:line="264" w:lineRule="auto"/>
        <w:jc w:val="both"/>
        <w:rPr>
          <w:rFonts w:cs="Times New Roman"/>
          <w:szCs w:val="28"/>
          <w:lang w:val="nl-NL"/>
        </w:rPr>
      </w:pPr>
      <w:r w:rsidRPr="00BD5AF4">
        <w:rPr>
          <w:rFonts w:cs="Times New Roman"/>
          <w:szCs w:val="28"/>
          <w:lang w:val="nl-NL"/>
        </w:rPr>
        <w:t xml:space="preserve">Hội đồng nhân dân cấp tỉnh </w:t>
      </w:r>
    </w:p>
    <w:p w:rsidR="00A07CB0" w:rsidRPr="00BD5AF4" w:rsidRDefault="00A07CB0" w:rsidP="00A73FA6">
      <w:pPr>
        <w:numPr>
          <w:ilvl w:val="0"/>
          <w:numId w:val="16"/>
        </w:numPr>
        <w:spacing w:beforeLines="60" w:before="144" w:after="60" w:line="264" w:lineRule="auto"/>
        <w:jc w:val="both"/>
        <w:rPr>
          <w:rFonts w:cs="Times New Roman"/>
          <w:szCs w:val="28"/>
          <w:lang w:val="nl-NL"/>
        </w:rPr>
      </w:pPr>
      <w:r w:rsidRPr="00BD5AF4">
        <w:rPr>
          <w:rFonts w:cs="Times New Roman"/>
          <w:szCs w:val="28"/>
          <w:lang w:val="nl-NL"/>
        </w:rPr>
        <w:t xml:space="preserve">Bộ Tài nguyên và Môi trường </w:t>
      </w:r>
    </w:p>
    <w:p w:rsidR="00A07CB0" w:rsidRPr="00BD5AF4" w:rsidRDefault="00A07CB0" w:rsidP="00A73FA6">
      <w:pPr>
        <w:numPr>
          <w:ilvl w:val="0"/>
          <w:numId w:val="16"/>
        </w:numPr>
        <w:spacing w:beforeLines="60" w:before="144" w:after="60" w:line="264" w:lineRule="auto"/>
        <w:jc w:val="both"/>
        <w:rPr>
          <w:rFonts w:cs="Times New Roman"/>
          <w:szCs w:val="28"/>
          <w:lang w:val="nl-NL"/>
        </w:rPr>
      </w:pPr>
      <w:r w:rsidRPr="00BD5AF4">
        <w:rPr>
          <w:rFonts w:cs="Times New Roman"/>
          <w:szCs w:val="28"/>
          <w:lang w:val="nl-NL"/>
        </w:rPr>
        <w:t>Chính phủ</w:t>
      </w:r>
    </w:p>
    <w:p w:rsidR="00A07CB0" w:rsidRPr="00BD5AF4" w:rsidRDefault="00A07CB0" w:rsidP="00A73FA6">
      <w:pPr>
        <w:numPr>
          <w:ilvl w:val="0"/>
          <w:numId w:val="16"/>
        </w:numPr>
        <w:spacing w:beforeLines="60" w:before="144" w:after="60" w:line="264" w:lineRule="auto"/>
        <w:jc w:val="both"/>
        <w:rPr>
          <w:rFonts w:cs="Times New Roman"/>
          <w:szCs w:val="28"/>
          <w:lang w:val="nl-NL"/>
        </w:rPr>
      </w:pPr>
      <w:r w:rsidRPr="00BD5AF4">
        <w:rPr>
          <w:rFonts w:cs="Times New Roman"/>
          <w:szCs w:val="28"/>
          <w:lang w:val="nl-NL"/>
        </w:rPr>
        <w:t>Quốc hội</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 xml:space="preserve">Câu </w:t>
      </w:r>
      <w:r w:rsidR="009E745B">
        <w:rPr>
          <w:rFonts w:cs="Times New Roman"/>
          <w:szCs w:val="28"/>
          <w:lang w:val="nl-NL"/>
        </w:rPr>
        <w:t>9</w:t>
      </w:r>
      <w:r w:rsidR="00FF5E9B" w:rsidRPr="00BD5AF4">
        <w:rPr>
          <w:rFonts w:cs="Times New Roman"/>
          <w:szCs w:val="28"/>
          <w:lang w:val="nl-NL"/>
        </w:rPr>
        <w:t>.</w:t>
      </w:r>
      <w:r w:rsidRPr="00BD5AF4">
        <w:rPr>
          <w:rFonts w:cs="Times New Roman"/>
          <w:szCs w:val="28"/>
          <w:lang w:val="nl-NL"/>
        </w:rPr>
        <w:t xml:space="preserve"> Theo Luật đất đai 2013, Cơ quan nào sau đây có thẩm quyền giao đất cho tổ chức để sử dụng vào mục đích quốc phòng?</w:t>
      </w:r>
    </w:p>
    <w:p w:rsidR="00A07CB0" w:rsidRPr="00BD5AF4" w:rsidRDefault="00A07CB0" w:rsidP="00A73FA6">
      <w:pPr>
        <w:numPr>
          <w:ilvl w:val="0"/>
          <w:numId w:val="17"/>
        </w:numPr>
        <w:spacing w:beforeLines="60" w:before="144" w:after="60" w:line="264" w:lineRule="auto"/>
        <w:jc w:val="both"/>
        <w:rPr>
          <w:rFonts w:cs="Times New Roman"/>
          <w:szCs w:val="28"/>
          <w:lang w:val="nl-NL"/>
        </w:rPr>
      </w:pPr>
      <w:r w:rsidRPr="00BD5AF4">
        <w:rPr>
          <w:rFonts w:cs="Times New Roman"/>
          <w:szCs w:val="28"/>
          <w:lang w:val="nl-NL"/>
        </w:rPr>
        <w:t xml:space="preserve">Chính phủ </w:t>
      </w:r>
    </w:p>
    <w:p w:rsidR="00A07CB0" w:rsidRPr="00BD5AF4" w:rsidRDefault="00A07CB0" w:rsidP="00A73FA6">
      <w:pPr>
        <w:numPr>
          <w:ilvl w:val="0"/>
          <w:numId w:val="17"/>
        </w:numPr>
        <w:spacing w:beforeLines="60" w:before="144" w:after="60" w:line="264" w:lineRule="auto"/>
        <w:jc w:val="both"/>
        <w:rPr>
          <w:rFonts w:cs="Times New Roman"/>
          <w:szCs w:val="28"/>
          <w:lang w:val="nl-NL"/>
        </w:rPr>
      </w:pPr>
      <w:r w:rsidRPr="00BD5AF4">
        <w:rPr>
          <w:rFonts w:cs="Times New Roman"/>
          <w:szCs w:val="28"/>
          <w:lang w:val="nl-NL"/>
        </w:rPr>
        <w:t>Bộ Quốc phòng</w:t>
      </w:r>
    </w:p>
    <w:p w:rsidR="00A07CB0" w:rsidRPr="00BD5AF4" w:rsidRDefault="00A07CB0" w:rsidP="00A73FA6">
      <w:pPr>
        <w:numPr>
          <w:ilvl w:val="0"/>
          <w:numId w:val="17"/>
        </w:numPr>
        <w:spacing w:beforeLines="60" w:before="144" w:after="60" w:line="264" w:lineRule="auto"/>
        <w:jc w:val="both"/>
        <w:rPr>
          <w:rFonts w:cs="Times New Roman"/>
          <w:szCs w:val="28"/>
          <w:lang w:val="nl-NL"/>
        </w:rPr>
      </w:pPr>
      <w:r w:rsidRPr="00BD5AF4">
        <w:rPr>
          <w:rFonts w:cs="Times New Roman"/>
          <w:szCs w:val="28"/>
          <w:lang w:val="nl-NL"/>
        </w:rPr>
        <w:t>UBND cấp tỉnh</w:t>
      </w:r>
    </w:p>
    <w:p w:rsidR="00A07CB0" w:rsidRPr="00BD5AF4" w:rsidRDefault="00A07CB0" w:rsidP="00A73FA6">
      <w:pPr>
        <w:spacing w:beforeLines="60" w:before="144" w:after="60" w:line="264" w:lineRule="auto"/>
        <w:jc w:val="both"/>
        <w:rPr>
          <w:rFonts w:cs="Times New Roman"/>
          <w:szCs w:val="28"/>
          <w:lang w:val="nl-NL"/>
        </w:rPr>
      </w:pPr>
      <w:r w:rsidRPr="00BD5AF4">
        <w:rPr>
          <w:rFonts w:cs="Times New Roman"/>
          <w:szCs w:val="28"/>
          <w:lang w:val="nl-NL"/>
        </w:rPr>
        <w:t xml:space="preserve"> </w:t>
      </w:r>
      <w:r w:rsidRPr="00BD5AF4">
        <w:rPr>
          <w:rFonts w:cs="Times New Roman"/>
          <w:szCs w:val="28"/>
          <w:lang w:val="nl-NL"/>
        </w:rPr>
        <w:tab/>
        <w:t xml:space="preserve">D. Hội đồng nhân dân cấp tỉnh </w:t>
      </w:r>
    </w:p>
    <w:p w:rsidR="00A07CB0" w:rsidRPr="00BD5AF4" w:rsidRDefault="00A07CB0"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10</w:t>
      </w:r>
      <w:r w:rsidR="00FF5E9B" w:rsidRPr="00BD5AF4">
        <w:rPr>
          <w:rFonts w:cs="Times New Roman"/>
          <w:szCs w:val="28"/>
        </w:rPr>
        <w:t xml:space="preserve">. </w:t>
      </w:r>
      <w:r w:rsidRPr="00BD5AF4">
        <w:rPr>
          <w:rFonts w:cs="Times New Roman"/>
          <w:szCs w:val="28"/>
        </w:rPr>
        <w:t>Theo Luật Đất đai 2013, Khung</w:t>
      </w:r>
      <w:r w:rsidRPr="00BD5AF4">
        <w:rPr>
          <w:rFonts w:cs="Times New Roman"/>
          <w:bCs/>
          <w:szCs w:val="28"/>
        </w:rPr>
        <w:t xml:space="preserve"> giá đất do Chính phủ ban hành định kỳ bao nhiêu năm một lần?</w:t>
      </w:r>
    </w:p>
    <w:p w:rsidR="00A07CB0" w:rsidRPr="00BD5AF4" w:rsidRDefault="00A07CB0" w:rsidP="00A73FA6">
      <w:pPr>
        <w:numPr>
          <w:ilvl w:val="0"/>
          <w:numId w:val="18"/>
        </w:numPr>
        <w:spacing w:beforeLines="60" w:before="144" w:after="60" w:line="264" w:lineRule="auto"/>
        <w:jc w:val="both"/>
        <w:rPr>
          <w:rFonts w:cs="Times New Roman"/>
          <w:szCs w:val="28"/>
        </w:rPr>
      </w:pPr>
      <w:r w:rsidRPr="00BD5AF4">
        <w:rPr>
          <w:rFonts w:cs="Times New Roman"/>
          <w:szCs w:val="28"/>
        </w:rPr>
        <w:t>Hàng năm</w:t>
      </w:r>
    </w:p>
    <w:p w:rsidR="00A07CB0" w:rsidRPr="00BD5AF4" w:rsidRDefault="00A07CB0" w:rsidP="00A73FA6">
      <w:pPr>
        <w:numPr>
          <w:ilvl w:val="0"/>
          <w:numId w:val="18"/>
        </w:numPr>
        <w:spacing w:beforeLines="60" w:before="144" w:after="60" w:line="264" w:lineRule="auto"/>
        <w:jc w:val="both"/>
        <w:rPr>
          <w:rFonts w:cs="Times New Roman"/>
          <w:szCs w:val="28"/>
        </w:rPr>
      </w:pPr>
      <w:r w:rsidRPr="00BD5AF4">
        <w:rPr>
          <w:rFonts w:cs="Times New Roman"/>
          <w:spacing w:val="4"/>
          <w:szCs w:val="28"/>
        </w:rPr>
        <w:t>02 năm</w:t>
      </w:r>
    </w:p>
    <w:p w:rsidR="00A07CB0" w:rsidRPr="00BD5AF4" w:rsidRDefault="00A07CB0" w:rsidP="00A73FA6">
      <w:pPr>
        <w:numPr>
          <w:ilvl w:val="0"/>
          <w:numId w:val="18"/>
        </w:numPr>
        <w:spacing w:beforeLines="60" w:before="144" w:after="60" w:line="264" w:lineRule="auto"/>
        <w:jc w:val="both"/>
        <w:rPr>
          <w:rFonts w:cs="Times New Roman"/>
          <w:szCs w:val="28"/>
        </w:rPr>
      </w:pPr>
      <w:r w:rsidRPr="00BD5AF4">
        <w:rPr>
          <w:rFonts w:cs="Times New Roman"/>
          <w:spacing w:val="4"/>
          <w:szCs w:val="28"/>
        </w:rPr>
        <w:t>05 năm</w:t>
      </w:r>
    </w:p>
    <w:p w:rsidR="00A07CB0" w:rsidRPr="00BD5AF4" w:rsidRDefault="00A07CB0" w:rsidP="00A73FA6">
      <w:pPr>
        <w:numPr>
          <w:ilvl w:val="0"/>
          <w:numId w:val="18"/>
        </w:numPr>
        <w:spacing w:beforeLines="60" w:before="144" w:after="60" w:line="264" w:lineRule="auto"/>
        <w:jc w:val="both"/>
        <w:rPr>
          <w:rFonts w:cs="Times New Roman"/>
          <w:szCs w:val="28"/>
        </w:rPr>
      </w:pPr>
      <w:r w:rsidRPr="00BD5AF4">
        <w:rPr>
          <w:rFonts w:cs="Times New Roman"/>
          <w:spacing w:val="4"/>
          <w:szCs w:val="28"/>
        </w:rPr>
        <w:t>10 năm</w:t>
      </w:r>
    </w:p>
    <w:p w:rsidR="00FF5E9B" w:rsidRPr="00BD5AF4" w:rsidRDefault="00FF5E9B"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w:t>
      </w:r>
      <w:r w:rsidRPr="00BD5AF4">
        <w:rPr>
          <w:rFonts w:cs="Times New Roman"/>
          <w:szCs w:val="28"/>
        </w:rPr>
        <w:t>1. Kiểm kê đất đai được thực hiện bao nhiêu năm một lần?</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A. 01 năm</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B. 02 năm</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C. 05 năm</w:t>
      </w:r>
      <w:r w:rsidRPr="00BD5AF4">
        <w:rPr>
          <w:rFonts w:cs="Times New Roman"/>
          <w:szCs w:val="28"/>
        </w:rPr>
        <w:tab/>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lastRenderedPageBreak/>
        <w:t>D. 10 năm</w:t>
      </w:r>
      <w:r w:rsidRPr="00BD5AF4">
        <w:rPr>
          <w:rFonts w:cs="Times New Roman"/>
          <w:szCs w:val="28"/>
        </w:rPr>
        <w:tab/>
      </w:r>
    </w:p>
    <w:p w:rsidR="00FF5E9B" w:rsidRPr="00BD5AF4" w:rsidRDefault="00FF5E9B"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12</w:t>
      </w:r>
      <w:r w:rsidRPr="00BD5AF4">
        <w:rPr>
          <w:rFonts w:cs="Times New Roman"/>
          <w:szCs w:val="28"/>
        </w:rPr>
        <w:t>. Tổ chức nào có trách nhiệm lưu giữ hồ sơ đề nghị cấp phép hoạt động đo đạc và bản đồ?</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A. Bộ Tài nguyên và Môi trường</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B. Cục Đo đạc và Bản đồ Việt Nam</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C. Sở Tài nguyên và Môi trường</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D. Tổ chức được cấp giấy phép</w:t>
      </w:r>
    </w:p>
    <w:p w:rsidR="00FF5E9B" w:rsidRPr="00BD5AF4" w:rsidRDefault="00FF5E9B"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13</w:t>
      </w:r>
      <w:r w:rsidRPr="00BD5AF4">
        <w:rPr>
          <w:rFonts w:cs="Times New Roman"/>
          <w:szCs w:val="28"/>
        </w:rPr>
        <w:t xml:space="preserve">. </w:t>
      </w:r>
      <w:r w:rsidRPr="00BD5AF4">
        <w:rPr>
          <w:rFonts w:cs="Times New Roman"/>
          <w:szCs w:val="28"/>
          <w:lang w:val="vi-VN"/>
        </w:rPr>
        <w:t xml:space="preserve">Trong thời hạn </w:t>
      </w:r>
      <w:r w:rsidRPr="00BD5AF4">
        <w:rPr>
          <w:rFonts w:cs="Times New Roman"/>
          <w:szCs w:val="28"/>
        </w:rPr>
        <w:t>bao nhiêu</w:t>
      </w:r>
      <w:r w:rsidRPr="00BD5AF4">
        <w:rPr>
          <w:rFonts w:cs="Times New Roman"/>
          <w:szCs w:val="28"/>
          <w:lang w:val="vi-VN"/>
        </w:rPr>
        <w:t xml:space="preserve"> ngày làm việc kể từ ngày nhận đủ hồ sơ </w:t>
      </w:r>
      <w:r w:rsidRPr="00BD5AF4">
        <w:rPr>
          <w:rFonts w:cs="Times New Roman"/>
          <w:szCs w:val="28"/>
        </w:rPr>
        <w:t>cấp giấy phép hoạt động đo đạc và bản đồ</w:t>
      </w:r>
      <w:r w:rsidRPr="00BD5AF4">
        <w:rPr>
          <w:rFonts w:cs="Times New Roman"/>
          <w:szCs w:val="28"/>
          <w:lang w:val="vi-VN"/>
        </w:rPr>
        <w:t xml:space="preserve"> hợp lệ, Sở Tài nguyên và Môi trường c</w:t>
      </w:r>
      <w:r w:rsidRPr="00BD5AF4">
        <w:rPr>
          <w:rFonts w:cs="Times New Roman"/>
          <w:szCs w:val="28"/>
        </w:rPr>
        <w:t xml:space="preserve">ó </w:t>
      </w:r>
      <w:r w:rsidRPr="00BD5AF4">
        <w:rPr>
          <w:rFonts w:cs="Times New Roman"/>
          <w:szCs w:val="28"/>
          <w:lang w:val="vi-VN"/>
        </w:rPr>
        <w:t>trách nhiệm thẩm định hồ sơ, lập biên bản thẩm định và gửi biên bản thẩm định kèm theo hồ sơ cho Cục Đo đạc và Bản đồ Việt Nam</w:t>
      </w:r>
      <w:r w:rsidRPr="00BD5AF4">
        <w:rPr>
          <w:rFonts w:cs="Times New Roman"/>
          <w:szCs w:val="28"/>
        </w:rPr>
        <w:t>?</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A. 02 ngày</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B. 03 ngày</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C. 04 ngày</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D. 05 ngày</w:t>
      </w:r>
    </w:p>
    <w:p w:rsidR="00FF5E9B" w:rsidRPr="00BD5AF4" w:rsidRDefault="00FF5E9B"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14</w:t>
      </w:r>
      <w:r w:rsidRPr="00BD5AF4">
        <w:rPr>
          <w:rFonts w:cs="Times New Roman"/>
          <w:szCs w:val="28"/>
        </w:rPr>
        <w:t xml:space="preserve">. </w:t>
      </w:r>
      <w:r w:rsidRPr="00BD5AF4">
        <w:rPr>
          <w:rFonts w:cs="Times New Roman"/>
          <w:szCs w:val="28"/>
          <w:lang w:val="vi-VN"/>
        </w:rPr>
        <w:t xml:space="preserve">Bộ </w:t>
      </w:r>
      <w:r w:rsidRPr="00BD5AF4">
        <w:rPr>
          <w:rFonts w:cs="Times New Roman"/>
          <w:szCs w:val="28"/>
        </w:rPr>
        <w:t>nào</w:t>
      </w:r>
      <w:r w:rsidRPr="00BD5AF4">
        <w:rPr>
          <w:rFonts w:cs="Times New Roman"/>
          <w:szCs w:val="28"/>
          <w:lang w:val="vi-VN"/>
        </w:rPr>
        <w:t xml:space="preserve"> chủ trì, phối hợp với các Bộ, ngành liên quan tổ chức thẩm định bản đồ, hồ sơ địa giới hành chính các cấp</w:t>
      </w:r>
      <w:r w:rsidRPr="00BD5AF4">
        <w:rPr>
          <w:rFonts w:cs="Times New Roman"/>
          <w:szCs w:val="28"/>
        </w:rPr>
        <w:t>?</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 xml:space="preserve">A. Bộ </w:t>
      </w:r>
      <w:r w:rsidRPr="00BD5AF4">
        <w:rPr>
          <w:rFonts w:cs="Times New Roman"/>
          <w:szCs w:val="28"/>
          <w:lang w:val="vi-VN"/>
        </w:rPr>
        <w:t>Ngoại giao</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B. Bộ Công an</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C. Bộ Nội vụ</w:t>
      </w:r>
    </w:p>
    <w:p w:rsidR="00FF5E9B" w:rsidRPr="00BD5AF4" w:rsidRDefault="00FF5E9B" w:rsidP="00A73FA6">
      <w:pPr>
        <w:spacing w:beforeLines="60" w:before="144" w:after="60" w:line="264" w:lineRule="auto"/>
        <w:ind w:left="720"/>
        <w:jc w:val="both"/>
        <w:rPr>
          <w:rFonts w:cs="Times New Roman"/>
          <w:szCs w:val="28"/>
        </w:rPr>
      </w:pPr>
      <w:r w:rsidRPr="00BD5AF4">
        <w:rPr>
          <w:rFonts w:cs="Times New Roman"/>
          <w:szCs w:val="28"/>
        </w:rPr>
        <w:t>D. Bộ Tài nguyên và Môi trường</w:t>
      </w:r>
    </w:p>
    <w:p w:rsidR="00EB2EA1" w:rsidRPr="00BD5AF4" w:rsidRDefault="00EB2EA1"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15</w:t>
      </w:r>
      <w:r w:rsidRPr="00BD5AF4">
        <w:rPr>
          <w:rFonts w:cs="Times New Roman"/>
          <w:szCs w:val="28"/>
        </w:rPr>
        <w:t xml:space="preserve">. </w:t>
      </w:r>
      <w:r w:rsidRPr="00BD5AF4">
        <w:rPr>
          <w:rFonts w:cs="Times New Roman"/>
          <w:szCs w:val="28"/>
          <w:lang w:val="vi-VN"/>
        </w:rPr>
        <w:t xml:space="preserve">Cơ sở dữ liệu địa lý quốc gia là cơ sở dữ liệu địa lý được xây dựng theo tiêu chuẩn quốc gia thống nhất </w:t>
      </w:r>
      <w:r w:rsidRPr="00BD5AF4">
        <w:rPr>
          <w:rFonts w:cs="Times New Roman"/>
          <w:szCs w:val="28"/>
        </w:rPr>
        <w:t xml:space="preserve">ở </w:t>
      </w:r>
      <w:r w:rsidRPr="00BD5AF4">
        <w:rPr>
          <w:rFonts w:cs="Times New Roman"/>
          <w:szCs w:val="28"/>
          <w:lang w:val="vi-VN"/>
        </w:rPr>
        <w:t>các tỷ lệ</w:t>
      </w:r>
      <w:r w:rsidRPr="00BD5AF4">
        <w:rPr>
          <w:rFonts w:cs="Times New Roman"/>
          <w:szCs w:val="28"/>
        </w:rPr>
        <w:t xml:space="preserve"> nào?</w:t>
      </w:r>
    </w:p>
    <w:p w:rsidR="00EB2EA1" w:rsidRPr="00BD5AF4" w:rsidRDefault="00EB2EA1" w:rsidP="00A73FA6">
      <w:pPr>
        <w:spacing w:beforeLines="60" w:before="144" w:after="60" w:line="264" w:lineRule="auto"/>
        <w:ind w:left="720"/>
        <w:jc w:val="both"/>
        <w:rPr>
          <w:rFonts w:cs="Times New Roman"/>
          <w:szCs w:val="28"/>
        </w:rPr>
      </w:pPr>
      <w:r w:rsidRPr="00BD5AF4">
        <w:rPr>
          <w:rFonts w:cs="Times New Roman"/>
          <w:szCs w:val="28"/>
        </w:rPr>
        <w:t>A. 1:2000, 1:5.000, 1:10.000</w:t>
      </w:r>
    </w:p>
    <w:p w:rsidR="00EB2EA1" w:rsidRPr="00BD5AF4" w:rsidRDefault="00EB2EA1" w:rsidP="00A73FA6">
      <w:pPr>
        <w:spacing w:beforeLines="60" w:before="144" w:after="60" w:line="264" w:lineRule="auto"/>
        <w:ind w:left="720"/>
        <w:jc w:val="both"/>
        <w:rPr>
          <w:rFonts w:cs="Times New Roman"/>
          <w:szCs w:val="28"/>
        </w:rPr>
      </w:pPr>
      <w:r w:rsidRPr="00BD5AF4">
        <w:rPr>
          <w:rFonts w:cs="Times New Roman"/>
          <w:szCs w:val="28"/>
        </w:rPr>
        <w:t>B. 1:25.000, 1:50.000, 1:100.000</w:t>
      </w:r>
    </w:p>
    <w:p w:rsidR="00EB2EA1" w:rsidRPr="00BD5AF4" w:rsidRDefault="00EB2EA1" w:rsidP="00A73FA6">
      <w:pPr>
        <w:spacing w:beforeLines="60" w:before="144" w:after="60" w:line="264" w:lineRule="auto"/>
        <w:ind w:left="720"/>
        <w:jc w:val="both"/>
        <w:rPr>
          <w:rFonts w:cs="Times New Roman"/>
          <w:szCs w:val="28"/>
        </w:rPr>
      </w:pPr>
      <w:r w:rsidRPr="00BD5AF4">
        <w:rPr>
          <w:rFonts w:cs="Times New Roman"/>
          <w:szCs w:val="28"/>
        </w:rPr>
        <w:t>C. 1:250.000, 1:500.000, 1:1000.000</w:t>
      </w:r>
    </w:p>
    <w:p w:rsidR="00EB2EA1" w:rsidRPr="00BD5AF4" w:rsidRDefault="00EB2EA1" w:rsidP="00A73FA6">
      <w:pPr>
        <w:spacing w:beforeLines="60" w:before="144" w:after="60" w:line="264" w:lineRule="auto"/>
        <w:ind w:left="720"/>
        <w:jc w:val="both"/>
        <w:rPr>
          <w:rFonts w:cs="Times New Roman"/>
          <w:szCs w:val="28"/>
        </w:rPr>
      </w:pPr>
      <w:r w:rsidRPr="00BD5AF4">
        <w:rPr>
          <w:rFonts w:cs="Times New Roman"/>
          <w:szCs w:val="28"/>
        </w:rPr>
        <w:t>D. Tất cả các tỉ lệ trên</w:t>
      </w:r>
    </w:p>
    <w:p w:rsidR="00F27DA7" w:rsidRPr="00BD5AF4" w:rsidRDefault="00F27DA7"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16</w:t>
      </w:r>
      <w:r w:rsidRPr="00BD5AF4">
        <w:rPr>
          <w:rFonts w:cs="Times New Roman"/>
          <w:szCs w:val="28"/>
        </w:rPr>
        <w:t>. Các hoạt động dịch vụ đo đạc bản đồ nào sau đây phải có giấy phép?</w:t>
      </w:r>
    </w:p>
    <w:p w:rsidR="00F27DA7" w:rsidRPr="00BD5AF4" w:rsidRDefault="00F27DA7" w:rsidP="00A73FA6">
      <w:pPr>
        <w:spacing w:beforeLines="60" w:before="144" w:after="60" w:line="264" w:lineRule="auto"/>
        <w:ind w:left="720"/>
        <w:jc w:val="both"/>
        <w:rPr>
          <w:rFonts w:cs="Times New Roman"/>
          <w:szCs w:val="28"/>
        </w:rPr>
      </w:pPr>
      <w:r w:rsidRPr="00BD5AF4">
        <w:rPr>
          <w:rFonts w:cs="Times New Roman"/>
          <w:szCs w:val="28"/>
        </w:rPr>
        <w:t xml:space="preserve">A. </w:t>
      </w:r>
      <w:r w:rsidRPr="00BD5AF4">
        <w:rPr>
          <w:rFonts w:cs="Times New Roman"/>
          <w:szCs w:val="28"/>
          <w:lang w:val="vi-VN"/>
        </w:rPr>
        <w:t>Kiểm tra, nghiệm thu chất lượng công trình, sản phẩm đo đạc và bản đồ.</w:t>
      </w:r>
    </w:p>
    <w:p w:rsidR="00F27DA7" w:rsidRPr="00BD5AF4" w:rsidRDefault="00F27DA7" w:rsidP="00A73FA6">
      <w:pPr>
        <w:spacing w:beforeLines="60" w:before="144" w:after="60" w:line="264" w:lineRule="auto"/>
        <w:ind w:left="720"/>
        <w:jc w:val="both"/>
        <w:rPr>
          <w:rFonts w:cs="Times New Roman"/>
          <w:szCs w:val="28"/>
        </w:rPr>
      </w:pPr>
      <w:r w:rsidRPr="00BD5AF4">
        <w:rPr>
          <w:rFonts w:cs="Times New Roman"/>
          <w:szCs w:val="28"/>
        </w:rPr>
        <w:t xml:space="preserve">B. </w:t>
      </w:r>
      <w:r w:rsidRPr="00BD5AF4">
        <w:rPr>
          <w:rFonts w:cs="Times New Roman"/>
          <w:szCs w:val="28"/>
          <w:lang w:val="vi-VN"/>
        </w:rPr>
        <w:t>Kiểm định các thiết bị đo đạc.</w:t>
      </w:r>
    </w:p>
    <w:p w:rsidR="00F27DA7" w:rsidRPr="00BD5AF4" w:rsidRDefault="00F27DA7" w:rsidP="00A73FA6">
      <w:pPr>
        <w:spacing w:beforeLines="60" w:before="144" w:after="60" w:line="264" w:lineRule="auto"/>
        <w:ind w:left="720"/>
        <w:jc w:val="both"/>
        <w:rPr>
          <w:rFonts w:cs="Times New Roman"/>
          <w:szCs w:val="28"/>
        </w:rPr>
      </w:pPr>
      <w:r w:rsidRPr="00BD5AF4">
        <w:rPr>
          <w:rFonts w:cs="Times New Roman"/>
          <w:szCs w:val="28"/>
        </w:rPr>
        <w:lastRenderedPageBreak/>
        <w:t xml:space="preserve">C. </w:t>
      </w:r>
      <w:r w:rsidRPr="00BD5AF4">
        <w:rPr>
          <w:rFonts w:cs="Times New Roman"/>
          <w:szCs w:val="28"/>
          <w:lang w:val="vi-VN"/>
        </w:rPr>
        <w:t>Thành lập bản đồ chuyên đề; át-lát địa lý.</w:t>
      </w:r>
    </w:p>
    <w:p w:rsidR="00F27DA7" w:rsidRPr="00BD5AF4" w:rsidRDefault="00F27DA7" w:rsidP="00A73FA6">
      <w:pPr>
        <w:spacing w:beforeLines="60" w:before="144" w:after="60" w:line="264" w:lineRule="auto"/>
        <w:ind w:left="720"/>
        <w:jc w:val="both"/>
        <w:rPr>
          <w:rFonts w:cs="Times New Roman"/>
          <w:szCs w:val="28"/>
        </w:rPr>
      </w:pPr>
      <w:r w:rsidRPr="00BD5AF4">
        <w:rPr>
          <w:rFonts w:cs="Times New Roman"/>
          <w:szCs w:val="28"/>
        </w:rPr>
        <w:t>D. Tất cả các hoạt động trên</w:t>
      </w:r>
    </w:p>
    <w:p w:rsidR="00A6472A" w:rsidRPr="00BD5AF4" w:rsidRDefault="00A6472A" w:rsidP="00A73FA6">
      <w:pPr>
        <w:spacing w:beforeLines="60" w:before="144" w:after="60" w:line="264" w:lineRule="auto"/>
        <w:jc w:val="both"/>
        <w:rPr>
          <w:rFonts w:cs="Times New Roman"/>
          <w:szCs w:val="28"/>
        </w:rPr>
      </w:pPr>
      <w:r w:rsidRPr="00BD5AF4">
        <w:rPr>
          <w:rFonts w:cs="Times New Roman"/>
          <w:szCs w:val="28"/>
        </w:rPr>
        <w:t>Câu 1</w:t>
      </w:r>
      <w:r w:rsidR="009E745B">
        <w:rPr>
          <w:rFonts w:cs="Times New Roman"/>
          <w:szCs w:val="28"/>
        </w:rPr>
        <w:t>7</w:t>
      </w:r>
      <w:r w:rsidRPr="00BD5AF4">
        <w:rPr>
          <w:rFonts w:cs="Times New Roman"/>
          <w:szCs w:val="28"/>
        </w:rPr>
        <w:t xml:space="preserve">. Thông </w:t>
      </w:r>
      <w:r w:rsidRPr="00BD5AF4">
        <w:rPr>
          <w:rFonts w:cs="Times New Roman"/>
          <w:szCs w:val="28"/>
          <w:lang w:val="vi-VN"/>
        </w:rPr>
        <w:t xml:space="preserve">tin, dữ liệu đo đạc và bản đồ phục vụ mục đích quốc phòng thuộc phạm vi bí mật nhà nước độ Tối mật, Tuyệt mật do Thủ tướng Chính phủ quyết định theo đề nghị của Bộ trưởng Bộ </w:t>
      </w:r>
      <w:r w:rsidRPr="00BD5AF4">
        <w:rPr>
          <w:rFonts w:cs="Times New Roman"/>
          <w:szCs w:val="28"/>
        </w:rPr>
        <w:t>nào?</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 xml:space="preserve">A. Bộ Quốc phòng </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B. Bộ Công an</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C. Bộ Nội vụ</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D. Bộ Tài nguyên và Môi trường</w:t>
      </w:r>
    </w:p>
    <w:p w:rsidR="00A6472A" w:rsidRPr="00BD5AF4" w:rsidRDefault="00A6472A"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18</w:t>
      </w:r>
      <w:r w:rsidRPr="00BD5AF4">
        <w:rPr>
          <w:rFonts w:cs="Times New Roman"/>
          <w:szCs w:val="28"/>
        </w:rPr>
        <w:t>. Nội dung nào sau đây là trách nhiệm của Bộ Tài nguyên và Môi trường về hoạt động đo đạc và bản đồ?</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 xml:space="preserve">A. </w:t>
      </w:r>
      <w:r w:rsidRPr="00BD5AF4">
        <w:rPr>
          <w:rFonts w:cs="Times New Roman"/>
          <w:szCs w:val="28"/>
          <w:lang w:val="vi-VN"/>
        </w:rPr>
        <w:t>Xây dựng, trình Thủ tướng Chính phủ ban hành quy định về Hệ quy chiếu quốc gia</w:t>
      </w:r>
      <w:r w:rsidRPr="00BD5AF4">
        <w:rPr>
          <w:rFonts w:cs="Times New Roman"/>
          <w:szCs w:val="28"/>
        </w:rPr>
        <w:t xml:space="preserve"> </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 xml:space="preserve">B. </w:t>
      </w:r>
      <w:r w:rsidRPr="00BD5AF4">
        <w:rPr>
          <w:rFonts w:cs="Times New Roman"/>
          <w:szCs w:val="28"/>
          <w:lang w:val="vi-VN"/>
        </w:rPr>
        <w:t>Lập, quản lý kế hoạch về đo đạc và bản đồ phục vụ mục đích quốc phòng</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 xml:space="preserve">C. </w:t>
      </w:r>
      <w:r w:rsidRPr="00BD5AF4">
        <w:rPr>
          <w:rFonts w:cs="Times New Roman"/>
          <w:szCs w:val="28"/>
          <w:lang w:val="vi-VN"/>
        </w:rPr>
        <w:t>Quản lý, cung cấp thông tin, dữ liệu, sản phẩm đo đạc và bản đồ phục vụ mục đích quốc phòng theo quy định của pháp luật</w:t>
      </w:r>
      <w:r w:rsidRPr="00BD5AF4">
        <w:rPr>
          <w:rFonts w:cs="Times New Roman"/>
          <w:szCs w:val="28"/>
        </w:rPr>
        <w:t xml:space="preserve"> </w:t>
      </w:r>
    </w:p>
    <w:p w:rsidR="00A6472A" w:rsidRPr="00BD5AF4" w:rsidRDefault="00A6472A" w:rsidP="00A73FA6">
      <w:pPr>
        <w:spacing w:beforeLines="60" w:before="144" w:after="60" w:line="264" w:lineRule="auto"/>
        <w:ind w:left="720"/>
        <w:jc w:val="both"/>
        <w:rPr>
          <w:rFonts w:cs="Times New Roman"/>
          <w:szCs w:val="28"/>
        </w:rPr>
      </w:pPr>
      <w:r w:rsidRPr="00BD5AF4">
        <w:rPr>
          <w:rFonts w:cs="Times New Roman"/>
          <w:szCs w:val="28"/>
        </w:rPr>
        <w:t>D. Tất cả các nội dung trên</w:t>
      </w:r>
    </w:p>
    <w:p w:rsidR="00A6472A" w:rsidRPr="00BD5AF4" w:rsidRDefault="00A6472A"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19</w:t>
      </w:r>
      <w:r w:rsidRPr="00BD5AF4">
        <w:rPr>
          <w:rFonts w:cs="Times New Roman"/>
          <w:szCs w:val="28"/>
        </w:rPr>
        <w:t>. Theo Luật Đất đai năm 2013, hộ gia đình, cá nhân thực hiện đăng ký đất đai, nhà ở và tài sản khác gắn liền với đất gồm đăng ký lần đầu và đăng ký biến động, được thực hiện tại:</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A. Ủy ban nhân dân cấp xã nơi có đất.</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B. Văn phòng Đăng ký quyền sử dụng đất cấp huyện hoặc Chi nhánh Văn phòng đăng ký đất đai (đối với địa phương đã thành lập Văn phòng Đăng ký đất đai).</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C. Phòng Tài nguyên và Môi trường.</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D. Sở Tài nguyên và Môi trường.</w:t>
      </w:r>
    </w:p>
    <w:p w:rsidR="00A6472A" w:rsidRPr="00BD5AF4" w:rsidRDefault="00A6472A"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20.</w:t>
      </w:r>
      <w:r w:rsidRPr="00BD5AF4">
        <w:rPr>
          <w:rFonts w:cs="Times New Roman"/>
          <w:szCs w:val="28"/>
        </w:rPr>
        <w:t xml:space="preserve"> Theo Luật Đất đai năm 2013, trường hợp đã được cấp Giấy chứng nhận hoặc đã đăng ký mà người sử dụng đất thực hiện chuyển quyền sử dụng đất, quyền sở hữu nhà ở và tài sản khác gắn liền với đất của vợ hoặc của chồng thành quyền sử dụng đất chung, quyền sở hữu tài sản chung của vợ và chồng thì trong thời hạn không quá bao nhiêu ngày, kể từ ngày có biến động, người sử dụng đất phải thực hiện thủ tục đăng ký biến động?</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A. 15 ngày.</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lastRenderedPageBreak/>
        <w:t>B. 20 ngày.</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C. 25 ngày.</w:t>
      </w:r>
    </w:p>
    <w:p w:rsidR="00A6472A" w:rsidRPr="00BD5AF4" w:rsidRDefault="00A6472A" w:rsidP="00A73FA6">
      <w:pPr>
        <w:spacing w:beforeLines="60" w:before="144" w:after="60" w:line="264" w:lineRule="auto"/>
        <w:ind w:firstLine="567"/>
        <w:jc w:val="both"/>
        <w:rPr>
          <w:rFonts w:cs="Times New Roman"/>
          <w:szCs w:val="28"/>
        </w:rPr>
      </w:pPr>
      <w:r w:rsidRPr="00BD5AF4">
        <w:rPr>
          <w:rFonts w:cs="Times New Roman"/>
          <w:szCs w:val="28"/>
        </w:rPr>
        <w:t>D. 30 ngày.</w:t>
      </w:r>
    </w:p>
    <w:p w:rsidR="00B61B07" w:rsidRPr="00BD5AF4" w:rsidRDefault="00B61B07"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2</w:t>
      </w:r>
      <w:r w:rsidRPr="00BD5AF4">
        <w:rPr>
          <w:rFonts w:cs="Times New Roman"/>
          <w:szCs w:val="28"/>
        </w:rPr>
        <w:t>1. Theo Luật Đất đai năm 2013, Nhà nước cấp Giấy chứng nhận quyền sử dụng đất, quyền sở hữu nhà ở và tài sản khác gắn liền với đất cho những trường hợp nào:</w:t>
      </w:r>
    </w:p>
    <w:p w:rsidR="00B61B07" w:rsidRPr="00BD5AF4" w:rsidRDefault="00B61B07" w:rsidP="00A73FA6">
      <w:pPr>
        <w:pStyle w:val="NormalWeb"/>
        <w:spacing w:beforeLines="60" w:before="144" w:beforeAutospacing="0" w:after="60" w:afterAutospacing="0" w:line="264" w:lineRule="auto"/>
        <w:ind w:firstLine="567"/>
        <w:jc w:val="both"/>
        <w:rPr>
          <w:sz w:val="28"/>
          <w:szCs w:val="28"/>
        </w:rPr>
      </w:pPr>
      <w:r w:rsidRPr="00BD5AF4">
        <w:rPr>
          <w:sz w:val="28"/>
          <w:szCs w:val="28"/>
        </w:rPr>
        <w:t>A. Người sử dụng đất trong khu công nghiệp, cụm công nghiệp, khu chế xuất, khu công nghệ cao, khu kinh tế;</w:t>
      </w:r>
    </w:p>
    <w:p w:rsidR="00B61B07" w:rsidRPr="00BD5AF4" w:rsidRDefault="00B61B07" w:rsidP="00A73FA6">
      <w:pPr>
        <w:spacing w:beforeLines="60" w:before="144" w:after="60" w:line="264" w:lineRule="auto"/>
        <w:ind w:firstLine="567"/>
        <w:jc w:val="both"/>
        <w:rPr>
          <w:rFonts w:cs="Times New Roman"/>
          <w:szCs w:val="28"/>
        </w:rPr>
      </w:pPr>
      <w:r w:rsidRPr="00BD5AF4">
        <w:rPr>
          <w:rFonts w:cs="Times New Roman"/>
          <w:szCs w:val="28"/>
        </w:rPr>
        <w:t>B. Tổ chức, cộng đồng dân cư được Nhà nước giao đất để quản lý thuộc các trường hợp quy định tại Điều 8 của Luật Đất đai.</w:t>
      </w:r>
    </w:p>
    <w:p w:rsidR="00B61B07" w:rsidRPr="00BD5AF4" w:rsidRDefault="00B61B07" w:rsidP="00A73FA6">
      <w:pPr>
        <w:spacing w:beforeLines="60" w:before="144" w:after="60" w:line="264" w:lineRule="auto"/>
        <w:ind w:firstLine="567"/>
        <w:jc w:val="both"/>
        <w:rPr>
          <w:rFonts w:cs="Times New Roman"/>
          <w:szCs w:val="28"/>
        </w:rPr>
      </w:pPr>
      <w:r w:rsidRPr="00BD5AF4">
        <w:rPr>
          <w:rFonts w:cs="Times New Roman"/>
          <w:szCs w:val="28"/>
        </w:rPr>
        <w:t>C. Người đang quản lý, sử dụng đất nông nghiệp thuộc quỹ đất công ích của xã, phường, thị trấn.</w:t>
      </w:r>
    </w:p>
    <w:p w:rsidR="00B61B07" w:rsidRPr="00BD5AF4" w:rsidRDefault="00B61B07" w:rsidP="00A73FA6">
      <w:pPr>
        <w:spacing w:beforeLines="60" w:before="144" w:after="60" w:line="264" w:lineRule="auto"/>
        <w:ind w:firstLine="567"/>
        <w:jc w:val="both"/>
        <w:rPr>
          <w:rFonts w:cs="Times New Roman"/>
          <w:szCs w:val="28"/>
        </w:rPr>
      </w:pPr>
      <w:r w:rsidRPr="00BD5AF4">
        <w:rPr>
          <w:rFonts w:cs="Times New Roman"/>
          <w:szCs w:val="28"/>
        </w:rPr>
        <w:t>D. Người thuê, thuê lại đất của người sử dụng đất, trừ trường hợp thuê, thuê lại đất của nhà đầu tư xây dựng, kinh doanh kết cấu hạ tầng trong khu công nghiệp, cụm công nghiệp, khu chế xuất, khu công nghệ cao, khu kinh tế.</w:t>
      </w:r>
    </w:p>
    <w:p w:rsidR="00B61B07" w:rsidRPr="00BD5AF4" w:rsidRDefault="00B61B07" w:rsidP="00A73FA6">
      <w:pPr>
        <w:pStyle w:val="NormalWeb"/>
        <w:spacing w:beforeLines="60" w:before="144" w:beforeAutospacing="0" w:after="60" w:afterAutospacing="0" w:line="264" w:lineRule="auto"/>
        <w:jc w:val="both"/>
        <w:rPr>
          <w:sz w:val="28"/>
          <w:szCs w:val="28"/>
        </w:rPr>
      </w:pPr>
      <w:r w:rsidRPr="00BD5AF4">
        <w:rPr>
          <w:sz w:val="28"/>
          <w:szCs w:val="28"/>
        </w:rPr>
        <w:t xml:space="preserve">Câu </w:t>
      </w:r>
      <w:r w:rsidR="009E745B">
        <w:rPr>
          <w:sz w:val="28"/>
          <w:szCs w:val="28"/>
        </w:rPr>
        <w:t>22</w:t>
      </w:r>
      <w:r w:rsidRPr="00BD5AF4">
        <w:rPr>
          <w:sz w:val="28"/>
          <w:szCs w:val="28"/>
        </w:rPr>
        <w:t xml:space="preserve">. Cơ quan có trách nhiệm đính chính Giấy chứng nhận đã cấp có sai sót? </w:t>
      </w:r>
    </w:p>
    <w:p w:rsidR="00B61B07" w:rsidRPr="00BD5AF4" w:rsidRDefault="00B61B07" w:rsidP="00A73FA6">
      <w:pPr>
        <w:pStyle w:val="NormalWeb"/>
        <w:spacing w:beforeLines="60" w:before="144" w:beforeAutospacing="0" w:after="60" w:afterAutospacing="0" w:line="264" w:lineRule="auto"/>
        <w:ind w:firstLine="540"/>
        <w:jc w:val="both"/>
        <w:rPr>
          <w:sz w:val="28"/>
          <w:szCs w:val="28"/>
        </w:rPr>
      </w:pPr>
      <w:r w:rsidRPr="00BD5AF4">
        <w:rPr>
          <w:sz w:val="28"/>
          <w:szCs w:val="28"/>
        </w:rPr>
        <w:t>A. Cơ quan có thẩm quyền cấp Giấy chứng nhận theo quy định tại Điều 105 của Luật Đất đai và Điều 37 Nghị định số 43/2014/NĐ-CP.</w:t>
      </w:r>
    </w:p>
    <w:p w:rsidR="00B61B07" w:rsidRPr="00BD5AF4" w:rsidRDefault="00B61B07" w:rsidP="00A73FA6">
      <w:pPr>
        <w:pStyle w:val="NormalWeb"/>
        <w:spacing w:beforeLines="60" w:before="144" w:beforeAutospacing="0" w:after="60" w:afterAutospacing="0" w:line="264" w:lineRule="auto"/>
        <w:ind w:firstLine="540"/>
        <w:jc w:val="both"/>
        <w:rPr>
          <w:sz w:val="28"/>
          <w:szCs w:val="28"/>
        </w:rPr>
      </w:pPr>
      <w:r w:rsidRPr="00BD5AF4">
        <w:rPr>
          <w:sz w:val="28"/>
          <w:szCs w:val="28"/>
        </w:rPr>
        <w:t>B. Sở Tài nguyên và Môi trường.</w:t>
      </w:r>
    </w:p>
    <w:p w:rsidR="00B61B07" w:rsidRPr="00BD5AF4" w:rsidRDefault="00B61B07" w:rsidP="00A73FA6">
      <w:pPr>
        <w:pStyle w:val="NormalWeb"/>
        <w:spacing w:beforeLines="60" w:before="144" w:beforeAutospacing="0" w:after="60" w:afterAutospacing="0" w:line="264" w:lineRule="auto"/>
        <w:ind w:firstLine="540"/>
        <w:jc w:val="both"/>
        <w:rPr>
          <w:sz w:val="28"/>
          <w:szCs w:val="28"/>
        </w:rPr>
      </w:pPr>
      <w:r w:rsidRPr="00BD5AF4">
        <w:rPr>
          <w:sz w:val="28"/>
          <w:szCs w:val="28"/>
        </w:rPr>
        <w:t>C. Phòng Tài nguyên và Môi trường.</w:t>
      </w:r>
    </w:p>
    <w:p w:rsidR="00B61B07" w:rsidRPr="00BD5AF4" w:rsidRDefault="00B61B07" w:rsidP="00A73FA6">
      <w:pPr>
        <w:pStyle w:val="NormalWeb"/>
        <w:spacing w:beforeLines="60" w:before="144" w:beforeAutospacing="0" w:after="60" w:afterAutospacing="0" w:line="264" w:lineRule="auto"/>
        <w:ind w:firstLine="540"/>
        <w:jc w:val="both"/>
        <w:rPr>
          <w:sz w:val="28"/>
          <w:szCs w:val="28"/>
        </w:rPr>
      </w:pPr>
      <w:r w:rsidRPr="00BD5AF4">
        <w:rPr>
          <w:sz w:val="28"/>
          <w:szCs w:val="28"/>
        </w:rPr>
        <w:t>D. Văn phòng Đăng ký đất đai.</w:t>
      </w:r>
    </w:p>
    <w:p w:rsidR="00561EF9" w:rsidRPr="00BD5AF4" w:rsidRDefault="00561EF9" w:rsidP="00A73FA6">
      <w:pPr>
        <w:pStyle w:val="NormalWeb"/>
        <w:spacing w:beforeLines="60" w:before="144" w:beforeAutospacing="0" w:after="60" w:afterAutospacing="0" w:line="264" w:lineRule="auto"/>
        <w:jc w:val="both"/>
        <w:rPr>
          <w:sz w:val="28"/>
          <w:szCs w:val="28"/>
          <w:lang w:val="vi-VN"/>
        </w:rPr>
      </w:pPr>
      <w:r w:rsidRPr="00BD5AF4">
        <w:rPr>
          <w:sz w:val="28"/>
          <w:szCs w:val="28"/>
        </w:rPr>
        <w:t>Câu 2</w:t>
      </w:r>
      <w:r w:rsidR="009E745B">
        <w:rPr>
          <w:sz w:val="28"/>
          <w:szCs w:val="28"/>
        </w:rPr>
        <w:t>3</w:t>
      </w:r>
      <w:r w:rsidRPr="00BD5AF4">
        <w:rPr>
          <w:sz w:val="28"/>
          <w:szCs w:val="28"/>
          <w:lang w:val="vi-VN"/>
        </w:rPr>
        <w:t xml:space="preserve">. </w:t>
      </w:r>
      <w:r w:rsidRPr="00BD5AF4">
        <w:rPr>
          <w:sz w:val="28"/>
          <w:szCs w:val="28"/>
        </w:rPr>
        <w:t>Ủy ban nhân dân cấp huyện cấp Giấy chứng nhận quyền sử dụng đất, quyền sở hữu nhà ở và tài sản khác gắn liền với đất cho</w:t>
      </w:r>
      <w:r w:rsidRPr="00BD5AF4">
        <w:rPr>
          <w:sz w:val="28"/>
          <w:szCs w:val="28"/>
          <w:lang w:val="vi-VN"/>
        </w:rPr>
        <w:t>:</w:t>
      </w:r>
    </w:p>
    <w:p w:rsidR="00561EF9" w:rsidRPr="00BD5AF4" w:rsidRDefault="00561EF9" w:rsidP="00A73FA6">
      <w:pPr>
        <w:pStyle w:val="NormalWeb"/>
        <w:spacing w:beforeLines="60" w:before="144" w:beforeAutospacing="0" w:after="60" w:afterAutospacing="0" w:line="264" w:lineRule="auto"/>
        <w:ind w:firstLine="567"/>
        <w:jc w:val="both"/>
        <w:rPr>
          <w:sz w:val="28"/>
          <w:szCs w:val="28"/>
          <w:lang w:val="vi-VN"/>
        </w:rPr>
      </w:pPr>
      <w:r w:rsidRPr="00BD5AF4">
        <w:rPr>
          <w:sz w:val="28"/>
          <w:szCs w:val="28"/>
        </w:rPr>
        <w:t>A.</w:t>
      </w:r>
      <w:r w:rsidRPr="00BD5AF4">
        <w:rPr>
          <w:sz w:val="28"/>
          <w:szCs w:val="28"/>
          <w:lang w:val="vi-VN"/>
        </w:rPr>
        <w:t xml:space="preserve"> </w:t>
      </w:r>
      <w:r w:rsidRPr="00BD5AF4">
        <w:rPr>
          <w:sz w:val="28"/>
          <w:szCs w:val="28"/>
        </w:rPr>
        <w:t>Người Việt Nam định cư ở nước ngoài.</w:t>
      </w:r>
    </w:p>
    <w:p w:rsidR="00561EF9" w:rsidRPr="00BD5AF4" w:rsidRDefault="00561EF9" w:rsidP="00A73FA6">
      <w:pPr>
        <w:pStyle w:val="NormalWeb"/>
        <w:spacing w:beforeLines="60" w:before="144" w:beforeAutospacing="0" w:after="60" w:afterAutospacing="0" w:line="264" w:lineRule="auto"/>
        <w:ind w:firstLine="567"/>
        <w:jc w:val="both"/>
        <w:rPr>
          <w:sz w:val="28"/>
          <w:szCs w:val="28"/>
          <w:lang w:val="vi-VN"/>
        </w:rPr>
      </w:pPr>
      <w:r w:rsidRPr="00BD5AF4">
        <w:rPr>
          <w:sz w:val="28"/>
          <w:szCs w:val="28"/>
        </w:rPr>
        <w:t>B.</w:t>
      </w:r>
      <w:r w:rsidRPr="00BD5AF4">
        <w:rPr>
          <w:sz w:val="28"/>
          <w:szCs w:val="28"/>
          <w:lang w:val="vi-VN"/>
        </w:rPr>
        <w:t xml:space="preserve"> </w:t>
      </w:r>
      <w:r w:rsidRPr="00BD5AF4">
        <w:rPr>
          <w:sz w:val="28"/>
          <w:szCs w:val="28"/>
        </w:rPr>
        <w:t>Người Việt Nam định cư ở nước ngoài được sở hữu nhà ở gắn liền với quyền sử dụng đất ở tại Việt Nam.</w:t>
      </w:r>
    </w:p>
    <w:p w:rsidR="00561EF9" w:rsidRPr="00BD5AF4" w:rsidRDefault="00561EF9" w:rsidP="00A73FA6">
      <w:pPr>
        <w:pStyle w:val="NormalWeb"/>
        <w:spacing w:beforeLines="60" w:before="144" w:beforeAutospacing="0" w:after="60" w:afterAutospacing="0" w:line="264" w:lineRule="auto"/>
        <w:ind w:firstLine="567"/>
        <w:jc w:val="both"/>
        <w:rPr>
          <w:sz w:val="28"/>
          <w:szCs w:val="28"/>
          <w:lang w:val="vi-VN"/>
        </w:rPr>
      </w:pPr>
      <w:r w:rsidRPr="00BD5AF4">
        <w:rPr>
          <w:sz w:val="28"/>
          <w:szCs w:val="28"/>
        </w:rPr>
        <w:t>C.</w:t>
      </w:r>
      <w:r w:rsidRPr="00BD5AF4">
        <w:rPr>
          <w:sz w:val="28"/>
          <w:szCs w:val="28"/>
          <w:lang w:val="vi-VN"/>
        </w:rPr>
        <w:t xml:space="preserve"> </w:t>
      </w:r>
      <w:r w:rsidRPr="00BD5AF4">
        <w:rPr>
          <w:sz w:val="28"/>
          <w:szCs w:val="28"/>
        </w:rPr>
        <w:t>Người Việt Nam định cư ở nước ngoài được sở hữu nhà ở gắn liền với quyền sử dụng đất ở tại Việt Nam</w:t>
      </w:r>
      <w:r w:rsidRPr="00BD5AF4">
        <w:rPr>
          <w:sz w:val="28"/>
          <w:szCs w:val="28"/>
          <w:lang w:val="vi-VN"/>
        </w:rPr>
        <w:t>;</w:t>
      </w:r>
      <w:r w:rsidRPr="00BD5AF4">
        <w:rPr>
          <w:sz w:val="28"/>
          <w:szCs w:val="28"/>
        </w:rPr>
        <w:t xml:space="preserve"> hộ gia đình, cá nhân, cộng đồng dân cư.</w:t>
      </w:r>
    </w:p>
    <w:p w:rsidR="00561EF9" w:rsidRPr="00BD5AF4" w:rsidRDefault="00561EF9" w:rsidP="00A73FA6">
      <w:pPr>
        <w:pStyle w:val="NormalWeb"/>
        <w:spacing w:beforeLines="60" w:before="144" w:beforeAutospacing="0" w:after="60" w:afterAutospacing="0" w:line="264" w:lineRule="auto"/>
        <w:ind w:firstLine="567"/>
        <w:jc w:val="both"/>
        <w:rPr>
          <w:sz w:val="28"/>
          <w:szCs w:val="28"/>
          <w:lang w:val="vi-VN"/>
        </w:rPr>
      </w:pPr>
      <w:r w:rsidRPr="00BD5AF4">
        <w:rPr>
          <w:sz w:val="28"/>
          <w:szCs w:val="28"/>
        </w:rPr>
        <w:t>D.</w:t>
      </w:r>
      <w:r w:rsidRPr="00BD5AF4">
        <w:rPr>
          <w:sz w:val="28"/>
          <w:szCs w:val="28"/>
          <w:lang w:val="vi-VN"/>
        </w:rPr>
        <w:t xml:space="preserve"> </w:t>
      </w:r>
      <w:r w:rsidRPr="00BD5AF4">
        <w:rPr>
          <w:sz w:val="28"/>
          <w:szCs w:val="28"/>
        </w:rPr>
        <w:t>Cơ sở tôn giáo</w:t>
      </w:r>
      <w:r w:rsidRPr="00BD5AF4">
        <w:rPr>
          <w:sz w:val="28"/>
          <w:szCs w:val="28"/>
          <w:lang w:val="vi-VN"/>
        </w:rPr>
        <w:t>.</w:t>
      </w:r>
    </w:p>
    <w:p w:rsidR="00561EF9" w:rsidRPr="00BD5AF4" w:rsidRDefault="00561EF9"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24</w:t>
      </w:r>
      <w:r w:rsidRPr="00BD5AF4">
        <w:rPr>
          <w:rFonts w:cs="Times New Roman"/>
          <w:szCs w:val="28"/>
        </w:rPr>
        <w:t>. Thời điểm bắt đầu sử dụng đất ổn định được xác định căn cứ vào thời gian và nội dung có liên quan đến mục đích sử dụng đất ghi trên các loại giấy tờ nào?</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lastRenderedPageBreak/>
        <w:t>A. Giấy tờ về đăng ký hộ khẩu thường trú, tạm trú dài hạn tại nhà ở gắn với đất ở; Giấy chứng minh nhân dân hoặc Giấy khai sinh, giấy tờ nộp tiền điện, nước và các khoản nộp khác có ghi địa chỉ nhà ở tại thửa đất đăng ký.</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B. Bản đồ, sổ mục kê, tài liệu điều tra, đo đạc về đất đai qua các thời kỳ.</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C. Bản kê khai đăng ký nhà, đất có xác nhận của Ủy ban nhân dân cấp xã tại thời điểm kê khai đăng ký.</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D. Cả 3 phương án trên.</w:t>
      </w:r>
    </w:p>
    <w:p w:rsidR="00561EF9" w:rsidRPr="00BD5AF4" w:rsidRDefault="00561EF9" w:rsidP="00A73FA6">
      <w:pPr>
        <w:spacing w:beforeLines="60" w:before="144" w:after="60" w:line="264" w:lineRule="auto"/>
        <w:jc w:val="both"/>
        <w:rPr>
          <w:rFonts w:cs="Times New Roman"/>
          <w:szCs w:val="28"/>
        </w:rPr>
      </w:pPr>
      <w:r w:rsidRPr="00BD5AF4">
        <w:rPr>
          <w:rFonts w:cs="Times New Roman"/>
          <w:szCs w:val="28"/>
        </w:rPr>
        <w:t xml:space="preserve">Câu </w:t>
      </w:r>
      <w:r w:rsidR="009E745B">
        <w:rPr>
          <w:rFonts w:cs="Times New Roman"/>
          <w:szCs w:val="28"/>
        </w:rPr>
        <w:t>25</w:t>
      </w:r>
      <w:bookmarkStart w:id="0" w:name="_GoBack"/>
      <w:bookmarkEnd w:id="0"/>
      <w:r w:rsidRPr="00BD5AF4">
        <w:rPr>
          <w:rFonts w:cs="Times New Roman"/>
          <w:szCs w:val="28"/>
        </w:rPr>
        <w:t>. Giấy chứng nhận gồm một tờ có bao nhiêu trang?</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A. Giấy chứng nhận gồm một tờ có 01 trang.</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B. Giấy chứng nhận gồm một tờ có 02 trang.</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C. Giấy chứng nhận gồm một tờ có 03 trang.</w:t>
      </w:r>
    </w:p>
    <w:p w:rsidR="00561EF9" w:rsidRPr="00BD5AF4" w:rsidRDefault="00561EF9" w:rsidP="00A73FA6">
      <w:pPr>
        <w:spacing w:beforeLines="60" w:before="144" w:after="60" w:line="264" w:lineRule="auto"/>
        <w:ind w:firstLine="567"/>
        <w:jc w:val="both"/>
        <w:rPr>
          <w:rFonts w:cs="Times New Roman"/>
          <w:szCs w:val="28"/>
        </w:rPr>
      </w:pPr>
      <w:r w:rsidRPr="00BD5AF4">
        <w:rPr>
          <w:rFonts w:cs="Times New Roman"/>
          <w:szCs w:val="28"/>
        </w:rPr>
        <w:t>D. Giấy chứng nhận gồm một tờ có 04 trang</w:t>
      </w:r>
    </w:p>
    <w:p w:rsidR="00561EF9" w:rsidRPr="00BD5AF4" w:rsidRDefault="00561EF9" w:rsidP="00561EF9">
      <w:pPr>
        <w:spacing w:line="320" w:lineRule="exact"/>
        <w:ind w:firstLine="567"/>
      </w:pPr>
    </w:p>
    <w:p w:rsidR="00BB01EF" w:rsidRPr="00BD5AF4" w:rsidRDefault="00BB01EF" w:rsidP="00BB01EF">
      <w:pPr>
        <w:spacing w:after="0" w:line="240" w:lineRule="auto"/>
        <w:rPr>
          <w:lang w:val="pt-BR"/>
        </w:rPr>
      </w:pPr>
    </w:p>
    <w:p w:rsidR="00BB01EF" w:rsidRPr="00BD5AF4" w:rsidRDefault="00BB01EF" w:rsidP="00B00572">
      <w:pPr>
        <w:spacing w:before="240" w:after="120" w:line="240" w:lineRule="auto"/>
        <w:jc w:val="both"/>
      </w:pPr>
    </w:p>
    <w:sectPr w:rsidR="00BB01EF" w:rsidRPr="00BD5AF4" w:rsidSect="001227FB">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A98" w:rsidRDefault="00904A98" w:rsidP="00960931">
      <w:pPr>
        <w:spacing w:after="0" w:line="240" w:lineRule="auto"/>
      </w:pPr>
      <w:r>
        <w:separator/>
      </w:r>
    </w:p>
  </w:endnote>
  <w:endnote w:type="continuationSeparator" w:id="0">
    <w:p w:rsidR="00904A98" w:rsidRDefault="00904A98" w:rsidP="0096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31053"/>
      <w:docPartObj>
        <w:docPartGallery w:val="Page Numbers (Bottom of Page)"/>
        <w:docPartUnique/>
      </w:docPartObj>
    </w:sdtPr>
    <w:sdtEndPr>
      <w:rPr>
        <w:noProof/>
      </w:rPr>
    </w:sdtEndPr>
    <w:sdtContent>
      <w:p w:rsidR="00960931" w:rsidRDefault="00960931">
        <w:pPr>
          <w:pStyle w:val="Footer"/>
          <w:jc w:val="center"/>
        </w:pPr>
        <w:r>
          <w:fldChar w:fldCharType="begin"/>
        </w:r>
        <w:r>
          <w:instrText xml:space="preserve"> PAGE   \* MERGEFORMAT </w:instrText>
        </w:r>
        <w:r>
          <w:fldChar w:fldCharType="separate"/>
        </w:r>
        <w:r w:rsidR="009E745B">
          <w:rPr>
            <w:noProof/>
          </w:rPr>
          <w:t>7</w:t>
        </w:r>
        <w:r>
          <w:rPr>
            <w:noProof/>
          </w:rPr>
          <w:fldChar w:fldCharType="end"/>
        </w:r>
      </w:p>
    </w:sdtContent>
  </w:sdt>
  <w:p w:rsidR="00960931" w:rsidRDefault="00960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A98" w:rsidRDefault="00904A98" w:rsidP="00960931">
      <w:pPr>
        <w:spacing w:after="0" w:line="240" w:lineRule="auto"/>
      </w:pPr>
      <w:r>
        <w:separator/>
      </w:r>
    </w:p>
  </w:footnote>
  <w:footnote w:type="continuationSeparator" w:id="0">
    <w:p w:rsidR="00904A98" w:rsidRDefault="00904A98" w:rsidP="00960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F1E92"/>
    <w:multiLevelType w:val="hybridMultilevel"/>
    <w:tmpl w:val="809EA79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13746"/>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2C12B91"/>
    <w:multiLevelType w:val="hybridMultilevel"/>
    <w:tmpl w:val="087CBEA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C995D64"/>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5F7378"/>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A81F2D"/>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55439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3"/>
  </w:num>
  <w:num w:numId="3">
    <w:abstractNumId w:val="9"/>
  </w:num>
  <w:num w:numId="4">
    <w:abstractNumId w:val="11"/>
  </w:num>
  <w:num w:numId="5">
    <w:abstractNumId w:val="5"/>
  </w:num>
  <w:num w:numId="6">
    <w:abstractNumId w:val="0"/>
  </w:num>
  <w:num w:numId="7">
    <w:abstractNumId w:val="2"/>
  </w:num>
  <w:num w:numId="8">
    <w:abstractNumId w:val="3"/>
  </w:num>
  <w:num w:numId="9">
    <w:abstractNumId w:val="4"/>
  </w:num>
  <w:num w:numId="10">
    <w:abstractNumId w:val="12"/>
  </w:num>
  <w:num w:numId="11">
    <w:abstractNumId w:val="6"/>
  </w:num>
  <w:num w:numId="12">
    <w:abstractNumId w:val="10"/>
  </w:num>
  <w:num w:numId="13">
    <w:abstractNumId w:val="7"/>
  </w:num>
  <w:num w:numId="14">
    <w:abstractNumId w:val="17"/>
  </w:num>
  <w:num w:numId="15">
    <w:abstractNumId w:val="1"/>
  </w:num>
  <w:num w:numId="16">
    <w:abstractNumId w:val="15"/>
  </w:num>
  <w:num w:numId="17">
    <w:abstractNumId w:val="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446"/>
    <w:rsid w:val="0000763E"/>
    <w:rsid w:val="000102FD"/>
    <w:rsid w:val="0003571C"/>
    <w:rsid w:val="000457A8"/>
    <w:rsid w:val="00094227"/>
    <w:rsid w:val="000D23BD"/>
    <w:rsid w:val="000D2FB3"/>
    <w:rsid w:val="000D655D"/>
    <w:rsid w:val="001227FB"/>
    <w:rsid w:val="00182A7B"/>
    <w:rsid w:val="001926EF"/>
    <w:rsid w:val="001A5598"/>
    <w:rsid w:val="001B07D6"/>
    <w:rsid w:val="001B39FE"/>
    <w:rsid w:val="001D1B8D"/>
    <w:rsid w:val="001F49A1"/>
    <w:rsid w:val="002116FF"/>
    <w:rsid w:val="0021349C"/>
    <w:rsid w:val="00281E20"/>
    <w:rsid w:val="00297307"/>
    <w:rsid w:val="002A7AB7"/>
    <w:rsid w:val="0030342B"/>
    <w:rsid w:val="00314FCC"/>
    <w:rsid w:val="00320865"/>
    <w:rsid w:val="00357DC1"/>
    <w:rsid w:val="00392490"/>
    <w:rsid w:val="003941CD"/>
    <w:rsid w:val="003A67BD"/>
    <w:rsid w:val="003C5FE0"/>
    <w:rsid w:val="003E521E"/>
    <w:rsid w:val="00443A3B"/>
    <w:rsid w:val="00446570"/>
    <w:rsid w:val="00460FD9"/>
    <w:rsid w:val="00473B2B"/>
    <w:rsid w:val="00494715"/>
    <w:rsid w:val="004D321B"/>
    <w:rsid w:val="004E1E4D"/>
    <w:rsid w:val="005025DE"/>
    <w:rsid w:val="00515E2F"/>
    <w:rsid w:val="00531FEA"/>
    <w:rsid w:val="00561EF9"/>
    <w:rsid w:val="00567957"/>
    <w:rsid w:val="00593390"/>
    <w:rsid w:val="005B0AA1"/>
    <w:rsid w:val="005B31D5"/>
    <w:rsid w:val="005E1FE6"/>
    <w:rsid w:val="0061165C"/>
    <w:rsid w:val="00621348"/>
    <w:rsid w:val="006258EF"/>
    <w:rsid w:val="00634D3D"/>
    <w:rsid w:val="006459F8"/>
    <w:rsid w:val="00662714"/>
    <w:rsid w:val="00674C4D"/>
    <w:rsid w:val="00676C7B"/>
    <w:rsid w:val="00683573"/>
    <w:rsid w:val="00693531"/>
    <w:rsid w:val="00694C84"/>
    <w:rsid w:val="00734694"/>
    <w:rsid w:val="0076164C"/>
    <w:rsid w:val="00761EEF"/>
    <w:rsid w:val="0076615E"/>
    <w:rsid w:val="007B7D22"/>
    <w:rsid w:val="007C0436"/>
    <w:rsid w:val="007C4935"/>
    <w:rsid w:val="00813812"/>
    <w:rsid w:val="00814446"/>
    <w:rsid w:val="008247CC"/>
    <w:rsid w:val="0084007A"/>
    <w:rsid w:val="00843989"/>
    <w:rsid w:val="0085055B"/>
    <w:rsid w:val="0089268E"/>
    <w:rsid w:val="008A2964"/>
    <w:rsid w:val="008C58DA"/>
    <w:rsid w:val="008D6A36"/>
    <w:rsid w:val="008F0996"/>
    <w:rsid w:val="00904A98"/>
    <w:rsid w:val="00917C95"/>
    <w:rsid w:val="00960931"/>
    <w:rsid w:val="00967690"/>
    <w:rsid w:val="00977BA1"/>
    <w:rsid w:val="009A01FB"/>
    <w:rsid w:val="009E6302"/>
    <w:rsid w:val="009E745B"/>
    <w:rsid w:val="00A0506A"/>
    <w:rsid w:val="00A07CB0"/>
    <w:rsid w:val="00A11180"/>
    <w:rsid w:val="00A43E16"/>
    <w:rsid w:val="00A555B8"/>
    <w:rsid w:val="00A6472A"/>
    <w:rsid w:val="00A71AFA"/>
    <w:rsid w:val="00A727FB"/>
    <w:rsid w:val="00A73FA6"/>
    <w:rsid w:val="00AC5F3D"/>
    <w:rsid w:val="00B00572"/>
    <w:rsid w:val="00B0712C"/>
    <w:rsid w:val="00B31AB4"/>
    <w:rsid w:val="00B36C19"/>
    <w:rsid w:val="00B61B07"/>
    <w:rsid w:val="00B75504"/>
    <w:rsid w:val="00B925B2"/>
    <w:rsid w:val="00BB01EF"/>
    <w:rsid w:val="00BB1787"/>
    <w:rsid w:val="00BB7AF7"/>
    <w:rsid w:val="00BC1285"/>
    <w:rsid w:val="00BD5AF4"/>
    <w:rsid w:val="00C04989"/>
    <w:rsid w:val="00C44156"/>
    <w:rsid w:val="00C70416"/>
    <w:rsid w:val="00C85795"/>
    <w:rsid w:val="00C908A6"/>
    <w:rsid w:val="00C95C80"/>
    <w:rsid w:val="00C96A11"/>
    <w:rsid w:val="00CA3697"/>
    <w:rsid w:val="00CC1B8D"/>
    <w:rsid w:val="00CD1AC5"/>
    <w:rsid w:val="00CD4253"/>
    <w:rsid w:val="00D05775"/>
    <w:rsid w:val="00D1066C"/>
    <w:rsid w:val="00D63350"/>
    <w:rsid w:val="00D63D5B"/>
    <w:rsid w:val="00D70852"/>
    <w:rsid w:val="00D86898"/>
    <w:rsid w:val="00DB590E"/>
    <w:rsid w:val="00DC11D5"/>
    <w:rsid w:val="00E00AAE"/>
    <w:rsid w:val="00E30D43"/>
    <w:rsid w:val="00E523C2"/>
    <w:rsid w:val="00E56488"/>
    <w:rsid w:val="00E6364D"/>
    <w:rsid w:val="00E74614"/>
    <w:rsid w:val="00E77A1F"/>
    <w:rsid w:val="00E808B9"/>
    <w:rsid w:val="00E9750A"/>
    <w:rsid w:val="00EB2EA1"/>
    <w:rsid w:val="00F01B60"/>
    <w:rsid w:val="00F043C0"/>
    <w:rsid w:val="00F06656"/>
    <w:rsid w:val="00F074E7"/>
    <w:rsid w:val="00F27DA7"/>
    <w:rsid w:val="00F50C04"/>
    <w:rsid w:val="00F54D89"/>
    <w:rsid w:val="00FB7C1C"/>
    <w:rsid w:val="00FC2584"/>
    <w:rsid w:val="00FF5E9B"/>
    <w:rsid w:val="00FF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2C389-7884-46C6-A975-F2579421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16</cp:revision>
  <dcterms:created xsi:type="dcterms:W3CDTF">2016-07-21T10:03:00Z</dcterms:created>
  <dcterms:modified xsi:type="dcterms:W3CDTF">2016-07-21T12:22:00Z</dcterms:modified>
</cp:coreProperties>
</file>